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B367B5B" w:rsidR="00275204" w:rsidRPr="007338E5" w:rsidRDefault="00275204">
      <w:pPr>
        <w:jc w:val="center"/>
        <w:rPr>
          <w:rFonts w:ascii="Roboto" w:eastAsia="Roboto" w:hAnsi="Roboto" w:cs="Roboto"/>
          <w:b/>
          <w:sz w:val="36"/>
          <w:szCs w:val="36"/>
        </w:rPr>
      </w:pPr>
    </w:p>
    <w:p w14:paraId="1A3A57F8" w14:textId="16EE074D" w:rsidR="00FD5FAB" w:rsidRPr="007338E5" w:rsidRDefault="00FD5FAB" w:rsidP="007338E5">
      <w:pPr>
        <w:jc w:val="center"/>
        <w:rPr>
          <w:rFonts w:ascii="Roboto" w:eastAsia="Roboto" w:hAnsi="Roboto" w:cs="Roboto"/>
          <w:b/>
          <w:sz w:val="36"/>
          <w:szCs w:val="36"/>
        </w:rPr>
      </w:pPr>
      <w:r w:rsidRPr="007338E5">
        <w:rPr>
          <w:rFonts w:ascii="Roboto" w:eastAsia="Roboto" w:hAnsi="Roboto" w:cs="Roboto"/>
          <w:b/>
          <w:sz w:val="36"/>
          <w:szCs w:val="36"/>
        </w:rPr>
        <w:t xml:space="preserve">ENAC ocupa la vicepresidencia del </w:t>
      </w:r>
      <w:r w:rsidR="006F5ADC" w:rsidRPr="007338E5">
        <w:rPr>
          <w:rFonts w:ascii="Roboto" w:eastAsia="Roboto" w:hAnsi="Roboto" w:cs="Roboto"/>
          <w:b/>
          <w:sz w:val="36"/>
          <w:szCs w:val="36"/>
        </w:rPr>
        <w:t xml:space="preserve">Comité de Laboratorios de </w:t>
      </w:r>
      <w:proofErr w:type="spellStart"/>
      <w:r w:rsidR="006F5ADC" w:rsidRPr="007338E5">
        <w:rPr>
          <w:rFonts w:ascii="Roboto" w:eastAsia="Roboto" w:hAnsi="Roboto" w:cs="Roboto"/>
          <w:b/>
          <w:sz w:val="36"/>
          <w:szCs w:val="36"/>
        </w:rPr>
        <w:t>European</w:t>
      </w:r>
      <w:proofErr w:type="spellEnd"/>
      <w:r w:rsidR="006F5ADC" w:rsidRPr="007338E5">
        <w:rPr>
          <w:rFonts w:ascii="Roboto" w:eastAsia="Roboto" w:hAnsi="Roboto" w:cs="Roboto"/>
          <w:b/>
          <w:sz w:val="36"/>
          <w:szCs w:val="36"/>
        </w:rPr>
        <w:t xml:space="preserve"> </w:t>
      </w:r>
      <w:proofErr w:type="spellStart"/>
      <w:r w:rsidR="006F5ADC" w:rsidRPr="007338E5">
        <w:rPr>
          <w:rFonts w:ascii="Roboto" w:eastAsia="Roboto" w:hAnsi="Roboto" w:cs="Roboto"/>
          <w:b/>
          <w:sz w:val="36"/>
          <w:szCs w:val="36"/>
        </w:rPr>
        <w:t>Accreditation</w:t>
      </w:r>
      <w:proofErr w:type="spellEnd"/>
    </w:p>
    <w:p w14:paraId="00000006" w14:textId="26D6F3E9" w:rsidR="00275204" w:rsidRPr="007338E5" w:rsidRDefault="00275204" w:rsidP="00FB7AA5">
      <w:pPr>
        <w:pBdr>
          <w:top w:val="none" w:sz="0" w:space="0" w:color="000000"/>
          <w:bottom w:val="none" w:sz="0" w:space="0" w:color="000000"/>
          <w:right w:val="none" w:sz="0" w:space="0" w:color="000000"/>
          <w:between w:val="none" w:sz="0" w:space="0" w:color="000000"/>
        </w:pBdr>
        <w:jc w:val="both"/>
        <w:rPr>
          <w:rFonts w:ascii="Roboto" w:eastAsia="Roboto" w:hAnsi="Roboto" w:cs="Roboto"/>
          <w:sz w:val="20"/>
          <w:szCs w:val="20"/>
        </w:rPr>
      </w:pPr>
    </w:p>
    <w:p w14:paraId="2EB4D799" w14:textId="6CFEC4F1" w:rsidR="00F60242" w:rsidRPr="007338E5" w:rsidRDefault="00A93D39" w:rsidP="00FB7AA5">
      <w:pPr>
        <w:pStyle w:val="Prrafodelista"/>
        <w:numPr>
          <w:ilvl w:val="0"/>
          <w:numId w:val="4"/>
        </w:numPr>
        <w:pBdr>
          <w:top w:val="none" w:sz="0" w:space="14"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Roboto" w:eastAsia="Roboto" w:hAnsi="Roboto" w:cs="Roboto"/>
          <w:sz w:val="22"/>
          <w:szCs w:val="22"/>
        </w:rPr>
      </w:pPr>
      <w:r w:rsidRPr="007338E5">
        <w:rPr>
          <w:rFonts w:ascii="Roboto" w:eastAsia="Roboto" w:hAnsi="Roboto" w:cs="Roboto"/>
          <w:sz w:val="22"/>
          <w:szCs w:val="22"/>
        </w:rPr>
        <w:t>En el marco del Comité de Laboratorios</w:t>
      </w:r>
      <w:r w:rsidR="00427D06" w:rsidRPr="007338E5">
        <w:rPr>
          <w:rFonts w:ascii="Roboto" w:eastAsia="Roboto" w:hAnsi="Roboto" w:cs="Roboto"/>
          <w:sz w:val="22"/>
          <w:szCs w:val="22"/>
        </w:rPr>
        <w:t xml:space="preserve"> de EA, la organización europea de acreditadores,</w:t>
      </w:r>
      <w:r w:rsidRPr="007338E5">
        <w:rPr>
          <w:rFonts w:ascii="Roboto" w:eastAsia="Roboto" w:hAnsi="Roboto" w:cs="Roboto"/>
          <w:sz w:val="22"/>
          <w:szCs w:val="22"/>
        </w:rPr>
        <w:t xml:space="preserve"> se debaten todas las cuestiones técnicas relacionadas con la acreditación de laboratorios de ensayo, calibración y clínicos, además de proveedores de programas de </w:t>
      </w:r>
      <w:proofErr w:type="spellStart"/>
      <w:r w:rsidRPr="007338E5">
        <w:rPr>
          <w:rFonts w:ascii="Roboto" w:eastAsia="Roboto" w:hAnsi="Roboto" w:cs="Roboto"/>
          <w:sz w:val="22"/>
          <w:szCs w:val="22"/>
        </w:rPr>
        <w:t>intercomparación</w:t>
      </w:r>
      <w:proofErr w:type="spellEnd"/>
      <w:r w:rsidRPr="007338E5">
        <w:rPr>
          <w:rFonts w:ascii="Roboto" w:eastAsia="Roboto" w:hAnsi="Roboto" w:cs="Roboto"/>
          <w:sz w:val="22"/>
          <w:szCs w:val="22"/>
        </w:rPr>
        <w:t xml:space="preserve"> y productores de materiales de referencia</w:t>
      </w:r>
    </w:p>
    <w:p w14:paraId="4D85B869" w14:textId="77777777" w:rsidR="00F60242" w:rsidRPr="007338E5" w:rsidRDefault="00F60242"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0"/>
          <w:szCs w:val="20"/>
        </w:rPr>
      </w:pPr>
    </w:p>
    <w:sdt>
      <w:sdtPr>
        <w:rPr>
          <w:rFonts w:ascii="Roboto" w:hAnsi="Roboto"/>
        </w:rPr>
        <w:tag w:val="goog_rdk_4"/>
        <w:id w:val="322478187"/>
      </w:sdtPr>
      <w:sdtEndPr/>
      <w:sdtContent>
        <w:p w14:paraId="69C221CC" w14:textId="0CCDE950" w:rsidR="00FB7AA5"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r w:rsidRPr="007338E5">
            <w:rPr>
              <w:rFonts w:ascii="Roboto" w:eastAsia="Roboto" w:hAnsi="Roboto" w:cs="Roboto"/>
              <w:sz w:val="22"/>
              <w:szCs w:val="22"/>
            </w:rPr>
            <w:t xml:space="preserve">Madrid, 11 de septiembre de 2023.- </w:t>
          </w:r>
          <w:sdt>
            <w:sdtPr>
              <w:rPr>
                <w:rFonts w:ascii="Roboto" w:hAnsi="Roboto"/>
              </w:rPr>
              <w:tag w:val="goog_rdk_0"/>
              <w:id w:val="1822701599"/>
              <w:placeholder>
                <w:docPart w:val="28A870D08F01465F9A3C0232359D65BF"/>
              </w:placeholder>
            </w:sdtPr>
            <w:sdtEndPr/>
            <w:sdtContent>
              <w:r w:rsidRPr="007338E5">
                <w:rPr>
                  <w:rFonts w:ascii="Roboto" w:eastAsia="Roboto" w:hAnsi="Roboto" w:cs="Roboto"/>
                  <w:b/>
                  <w:bCs/>
                  <w:sz w:val="22"/>
                  <w:szCs w:val="22"/>
                </w:rPr>
                <w:t xml:space="preserve">Belén Villamiel, jefa de sección en el departamento de Medioambiente de la </w:t>
              </w:r>
              <w:hyperlink r:id="rId11" w:history="1">
                <w:r w:rsidRPr="007338E5">
                  <w:rPr>
                    <w:rFonts w:ascii="Roboto" w:eastAsia="Roboto" w:hAnsi="Roboto" w:cs="Roboto"/>
                    <w:b/>
                    <w:bCs/>
                    <w:sz w:val="22"/>
                    <w:szCs w:val="22"/>
                  </w:rPr>
                  <w:t>Entidad Nacional de Acreditación</w:t>
                </w:r>
              </w:hyperlink>
              <w:r w:rsidRPr="007338E5">
                <w:rPr>
                  <w:rFonts w:ascii="Roboto" w:eastAsia="Roboto" w:hAnsi="Roboto" w:cs="Roboto"/>
                  <w:sz w:val="22"/>
                  <w:szCs w:val="22"/>
                </w:rPr>
                <w:t xml:space="preserve"> (ENAC) ha sido elegida nueva </w:t>
              </w:r>
              <w:r w:rsidRPr="007338E5">
                <w:rPr>
                  <w:rFonts w:ascii="Roboto" w:eastAsia="Roboto" w:hAnsi="Roboto" w:cs="Roboto"/>
                  <w:b/>
                  <w:bCs/>
                  <w:sz w:val="22"/>
                  <w:szCs w:val="22"/>
                </w:rPr>
                <w:t>vicepresidenta del Comité de Laboratorios</w:t>
              </w:r>
              <w:r w:rsidRPr="007338E5">
                <w:rPr>
                  <w:rFonts w:ascii="Roboto" w:eastAsia="Roboto" w:hAnsi="Roboto" w:cs="Roboto"/>
                  <w:sz w:val="22"/>
                  <w:szCs w:val="22"/>
                </w:rPr>
                <w:t xml:space="preserve"> de la organización europea de acreditadores </w:t>
              </w:r>
            </w:sdtContent>
          </w:sdt>
          <w:sdt>
            <w:sdtPr>
              <w:rPr>
                <w:rFonts w:ascii="Roboto" w:hAnsi="Roboto"/>
              </w:rPr>
              <w:tag w:val="goog_rdk_1"/>
              <w:id w:val="1480956363"/>
              <w:placeholder>
                <w:docPart w:val="28A870D08F01465F9A3C0232359D65BF"/>
              </w:placeholder>
              <w:showingPlcHdr/>
            </w:sdtPr>
            <w:sdtEndPr/>
            <w:sdtContent/>
          </w:sdt>
          <w:hyperlink r:id="rId12">
            <w:proofErr w:type="spellStart"/>
            <w:r w:rsidRPr="007338E5">
              <w:rPr>
                <w:rFonts w:ascii="Roboto" w:eastAsia="Roboto" w:hAnsi="Roboto" w:cs="Roboto"/>
                <w:b/>
                <w:sz w:val="22"/>
                <w:szCs w:val="22"/>
              </w:rPr>
              <w:t>European</w:t>
            </w:r>
            <w:proofErr w:type="spellEnd"/>
            <w:r w:rsidRPr="007338E5">
              <w:rPr>
                <w:rFonts w:ascii="Roboto" w:eastAsia="Roboto" w:hAnsi="Roboto" w:cs="Roboto"/>
                <w:b/>
                <w:sz w:val="22"/>
                <w:szCs w:val="22"/>
              </w:rPr>
              <w:t xml:space="preserve"> </w:t>
            </w:r>
            <w:proofErr w:type="spellStart"/>
            <w:r w:rsidRPr="007338E5">
              <w:rPr>
                <w:rFonts w:ascii="Roboto" w:eastAsia="Roboto" w:hAnsi="Roboto" w:cs="Roboto"/>
                <w:b/>
                <w:sz w:val="22"/>
                <w:szCs w:val="22"/>
              </w:rPr>
              <w:t>Accreditation</w:t>
            </w:r>
            <w:proofErr w:type="spellEnd"/>
          </w:hyperlink>
          <w:sdt>
            <w:sdtPr>
              <w:rPr>
                <w:rFonts w:ascii="Roboto" w:hAnsi="Roboto"/>
              </w:rPr>
              <w:tag w:val="goog_rdk_2"/>
              <w:id w:val="1624198762"/>
              <w:placeholder>
                <w:docPart w:val="28A870D08F01465F9A3C0232359D65BF"/>
              </w:placeholder>
            </w:sdtPr>
            <w:sdtEndPr>
              <w:rPr>
                <w:bCs/>
              </w:rPr>
            </w:sdtEndPr>
            <w:sdtContent>
              <w:r w:rsidRPr="007338E5">
                <w:rPr>
                  <w:rFonts w:ascii="Roboto" w:eastAsia="Roboto" w:hAnsi="Roboto" w:cs="Roboto"/>
                  <w:b/>
                  <w:sz w:val="22"/>
                  <w:szCs w:val="22"/>
                </w:rPr>
                <w:t xml:space="preserve"> (EA)</w:t>
              </w:r>
              <w:r w:rsidRPr="007338E5">
                <w:rPr>
                  <w:rFonts w:ascii="Roboto" w:eastAsia="Roboto" w:hAnsi="Roboto" w:cs="Roboto"/>
                  <w:bCs/>
                  <w:sz w:val="22"/>
                  <w:szCs w:val="22"/>
                </w:rPr>
                <w:t xml:space="preserve">, por un periodo de dos años. </w:t>
              </w:r>
            </w:sdtContent>
          </w:sdt>
        </w:p>
      </w:sdtContent>
    </w:sdt>
    <w:p w14:paraId="473AB2E2" w14:textId="77777777" w:rsidR="00FB7AA5"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p>
    <w:p w14:paraId="0000000A" w14:textId="3AF0E980" w:rsidR="00275204"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r w:rsidRPr="007338E5">
        <w:rPr>
          <w:rFonts w:ascii="Roboto" w:eastAsia="Roboto" w:hAnsi="Roboto" w:cs="Roboto"/>
          <w:sz w:val="22"/>
          <w:szCs w:val="22"/>
        </w:rPr>
        <w:t xml:space="preserve">En este comité, se debaten todas las cuestiones técnicas relacionadas con la acreditación de laboratorios de ensayo, calibración y clínicos, además de proveedores de programas de </w:t>
      </w:r>
      <w:proofErr w:type="spellStart"/>
      <w:r w:rsidRPr="007338E5">
        <w:rPr>
          <w:rFonts w:ascii="Roboto" w:eastAsia="Roboto" w:hAnsi="Roboto" w:cs="Roboto"/>
          <w:sz w:val="22"/>
          <w:szCs w:val="22"/>
        </w:rPr>
        <w:t>intercomparación</w:t>
      </w:r>
      <w:proofErr w:type="spellEnd"/>
      <w:r w:rsidRPr="007338E5">
        <w:rPr>
          <w:rFonts w:ascii="Roboto" w:eastAsia="Roboto" w:hAnsi="Roboto" w:cs="Roboto"/>
          <w:sz w:val="22"/>
          <w:szCs w:val="22"/>
        </w:rPr>
        <w:t xml:space="preserve"> y productores de materiales de referencia, con el fin de establecer las mejores prácticas y fomentar la armonización.</w:t>
      </w:r>
    </w:p>
    <w:p w14:paraId="0000000B" w14:textId="4FD10C8D" w:rsidR="00275204"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r w:rsidRPr="007338E5">
        <w:rPr>
          <w:rFonts w:ascii="Roboto" w:eastAsia="Roboto" w:hAnsi="Roboto" w:cs="Roboto"/>
          <w:sz w:val="22"/>
          <w:szCs w:val="22"/>
        </w:rPr>
        <w:t xml:space="preserve">Belén Villamiel, con una amplia experiencia de más de dos décadas en la Entidad Nacional de Acreditación, ENAC, primero, como responsable del área de laboratorios en el departamento Agroalimentario y, actualmente, como jefa </w:t>
      </w:r>
      <w:r w:rsidR="00AC4336" w:rsidRPr="007338E5">
        <w:rPr>
          <w:rFonts w:ascii="Roboto" w:eastAsia="Roboto" w:hAnsi="Roboto" w:cs="Roboto"/>
          <w:sz w:val="22"/>
          <w:szCs w:val="22"/>
        </w:rPr>
        <w:t>de sección</w:t>
      </w:r>
      <w:r w:rsidRPr="007338E5">
        <w:rPr>
          <w:rFonts w:ascii="Roboto" w:eastAsia="Roboto" w:hAnsi="Roboto" w:cs="Roboto"/>
          <w:sz w:val="22"/>
          <w:szCs w:val="22"/>
        </w:rPr>
        <w:t xml:space="preserve"> en el departamento de Medioambiente, asiste al Comité de Laboratorios de EA en representación de ENAC desde 2017, así como al Comité de Acreditación de ILAC </w:t>
      </w:r>
      <w:sdt>
        <w:sdtPr>
          <w:rPr>
            <w:rFonts w:ascii="Roboto" w:eastAsia="Roboto" w:hAnsi="Roboto" w:cs="Roboto"/>
            <w:sz w:val="22"/>
            <w:szCs w:val="22"/>
          </w:rPr>
          <w:tag w:val="goog_rdk_5"/>
          <w:id w:val="-1708251762"/>
        </w:sdtPr>
        <w:sdtEndPr/>
        <w:sdtContent>
          <w:hyperlink r:id="rId13" w:history="1">
            <w:r w:rsidRPr="007338E5">
              <w:rPr>
                <w:rFonts w:ascii="Roboto" w:eastAsia="Roboto" w:hAnsi="Roboto" w:cs="Roboto"/>
                <w:sz w:val="22"/>
                <w:szCs w:val="22"/>
              </w:rPr>
              <w:t xml:space="preserve">(International </w:t>
            </w:r>
            <w:proofErr w:type="spellStart"/>
            <w:r w:rsidRPr="007338E5">
              <w:rPr>
                <w:rFonts w:ascii="Roboto" w:eastAsia="Roboto" w:hAnsi="Roboto" w:cs="Roboto"/>
                <w:sz w:val="22"/>
                <w:szCs w:val="22"/>
              </w:rPr>
              <w:t>Laboratory</w:t>
            </w:r>
            <w:proofErr w:type="spellEnd"/>
            <w:r w:rsidRPr="007338E5">
              <w:rPr>
                <w:rFonts w:ascii="Roboto" w:eastAsia="Roboto" w:hAnsi="Roboto" w:cs="Roboto"/>
                <w:sz w:val="22"/>
                <w:szCs w:val="22"/>
              </w:rPr>
              <w:t xml:space="preserve"> </w:t>
            </w:r>
            <w:proofErr w:type="spellStart"/>
            <w:r w:rsidRPr="007338E5">
              <w:rPr>
                <w:rFonts w:ascii="Roboto" w:eastAsia="Roboto" w:hAnsi="Roboto" w:cs="Roboto"/>
                <w:sz w:val="22"/>
                <w:szCs w:val="22"/>
              </w:rPr>
              <w:t>Accreditation</w:t>
            </w:r>
            <w:proofErr w:type="spellEnd"/>
            <w:r w:rsidRPr="007338E5">
              <w:rPr>
                <w:rFonts w:ascii="Roboto" w:eastAsia="Roboto" w:hAnsi="Roboto" w:cs="Roboto"/>
                <w:sz w:val="22"/>
                <w:szCs w:val="22"/>
              </w:rPr>
              <w:t xml:space="preserve"> </w:t>
            </w:r>
            <w:proofErr w:type="spellStart"/>
            <w:r w:rsidRPr="007338E5">
              <w:rPr>
                <w:rFonts w:ascii="Roboto" w:eastAsia="Roboto" w:hAnsi="Roboto" w:cs="Roboto"/>
                <w:sz w:val="22"/>
                <w:szCs w:val="22"/>
              </w:rPr>
              <w:t>Cooperation</w:t>
            </w:r>
            <w:proofErr w:type="spellEnd"/>
          </w:hyperlink>
          <w:r w:rsidRPr="007338E5">
            <w:rPr>
              <w:rFonts w:ascii="Roboto" w:eastAsia="Roboto" w:hAnsi="Roboto" w:cs="Roboto"/>
              <w:sz w:val="22"/>
              <w:szCs w:val="22"/>
            </w:rPr>
            <w:t>)</w:t>
          </w:r>
        </w:sdtContent>
      </w:sdt>
      <w:sdt>
        <w:sdtPr>
          <w:rPr>
            <w:rFonts w:ascii="Roboto" w:eastAsia="Roboto" w:hAnsi="Roboto" w:cs="Roboto"/>
            <w:sz w:val="22"/>
            <w:szCs w:val="22"/>
          </w:rPr>
          <w:tag w:val="goog_rdk_6"/>
          <w:id w:val="321934207"/>
        </w:sdtPr>
        <w:sdtEndPr/>
        <w:sdtContent>
          <w:r w:rsidRPr="007338E5">
            <w:rPr>
              <w:rFonts w:ascii="Roboto" w:eastAsia="Roboto" w:hAnsi="Roboto" w:cs="Roboto"/>
              <w:sz w:val="22"/>
              <w:szCs w:val="22"/>
            </w:rPr>
            <w:t xml:space="preserve"> </w:t>
          </w:r>
        </w:sdtContent>
      </w:sdt>
      <w:r w:rsidRPr="007338E5">
        <w:rPr>
          <w:rFonts w:ascii="Roboto" w:eastAsia="Roboto" w:hAnsi="Roboto" w:cs="Roboto"/>
          <w:sz w:val="22"/>
          <w:szCs w:val="22"/>
        </w:rPr>
        <w:t>y a los diferentes grupos de trabajo de estas dos organizaciones.</w:t>
      </w:r>
    </w:p>
    <w:p w14:paraId="0000000C" w14:textId="77777777" w:rsidR="00275204"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spacing w:after="160"/>
        <w:jc w:val="both"/>
        <w:rPr>
          <w:rFonts w:ascii="Roboto" w:eastAsia="Roboto" w:hAnsi="Roboto" w:cs="Roboto"/>
          <w:sz w:val="22"/>
          <w:szCs w:val="22"/>
        </w:rPr>
      </w:pPr>
      <w:r w:rsidRPr="007338E5">
        <w:rPr>
          <w:rFonts w:ascii="Roboto" w:eastAsia="Roboto" w:hAnsi="Roboto" w:cs="Roboto"/>
          <w:sz w:val="22"/>
          <w:szCs w:val="22"/>
        </w:rPr>
        <w:t>Como nueva vicepresidenta, sus responsabilidades incluyen asistir al presidente en el desempeño de sus funciones y, si es necesario, reemplazarle en las mismas: “Tras años de trabajo en el sistema de acreditación español y europeo en el ámbito de laboratorios, este nombramiento supone un nuevo reto en mi carrera profesional. Me gustaría expresar mi más sincero agradecimiento a todos los miembros de la Secretaría y el Comité de Laboratorios de EA por su confianza, y transmitir mi compromiso para que la acreditación continúe aportando al mercado, las administraciones públicas y la sociedad la confianza en las actividades de evaluación que inciden en nuestro día a día y determinan la integridad y calidad de los productos y servicios puestos a disposición de nuestro mercado interior e internacional”.</w:t>
      </w:r>
    </w:p>
    <w:p w14:paraId="0000000D" w14:textId="77777777" w:rsidR="00275204" w:rsidRPr="007338E5" w:rsidRDefault="00275204"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0000000E" w14:textId="77777777" w:rsidR="00275204" w:rsidRPr="007338E5" w:rsidRDefault="00FB7AA5" w:rsidP="00FB7AA5">
      <w:pPr>
        <w:pBdr>
          <w:top w:val="none" w:sz="0" w:space="14"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b/>
          <w:color w:val="E83544"/>
          <w:sz w:val="22"/>
          <w:szCs w:val="22"/>
        </w:rPr>
      </w:pPr>
      <w:r w:rsidRPr="007338E5">
        <w:rPr>
          <w:rFonts w:ascii="Roboto" w:eastAsia="Roboto" w:hAnsi="Roboto" w:cs="Roboto"/>
          <w:b/>
          <w:color w:val="E83544"/>
          <w:sz w:val="22"/>
          <w:szCs w:val="22"/>
        </w:rPr>
        <w:t>Sobre ENAC</w:t>
      </w:r>
    </w:p>
    <w:p w14:paraId="0000000F" w14:textId="77777777" w:rsidR="00275204" w:rsidRPr="007338E5" w:rsidRDefault="00275204">
      <w:pPr>
        <w:pBdr>
          <w:top w:val="nil"/>
          <w:left w:val="nil"/>
          <w:bottom w:val="nil"/>
          <w:right w:val="nil"/>
          <w:between w:val="nil"/>
        </w:pBdr>
        <w:jc w:val="both"/>
        <w:rPr>
          <w:rFonts w:ascii="Roboto" w:eastAsia="Roboto" w:hAnsi="Roboto" w:cs="Roboto"/>
          <w:b/>
          <w:color w:val="E83544"/>
          <w:sz w:val="22"/>
          <w:szCs w:val="22"/>
        </w:rPr>
      </w:pPr>
    </w:p>
    <w:p w14:paraId="026F696B" w14:textId="77777777" w:rsidR="00FB7AA5" w:rsidRPr="007338E5" w:rsidRDefault="00FB7AA5">
      <w:pPr>
        <w:pBdr>
          <w:top w:val="nil"/>
          <w:left w:val="nil"/>
          <w:bottom w:val="nil"/>
          <w:right w:val="nil"/>
          <w:between w:val="nil"/>
        </w:pBdr>
        <w:jc w:val="both"/>
        <w:rPr>
          <w:rFonts w:ascii="Roboto" w:eastAsia="Roboto" w:hAnsi="Roboto" w:cs="Roboto"/>
          <w:color w:val="000000"/>
          <w:sz w:val="22"/>
          <w:szCs w:val="22"/>
        </w:rPr>
      </w:pPr>
      <w:r w:rsidRPr="007338E5">
        <w:rPr>
          <w:rFonts w:ascii="Roboto" w:eastAsia="Roboto" w:hAnsi="Roboto" w:cs="Roboto"/>
          <w:color w:val="000000"/>
          <w:sz w:val="22"/>
          <w:szCs w:val="22"/>
        </w:rPr>
        <w:t xml:space="preserve">La Entidad Nacional de Acreditación – ENAC – es la entidad designada por el Gobierno para operar en España como el único Organismo Nacional de Acreditación, en aplicación </w:t>
      </w:r>
    </w:p>
    <w:p w14:paraId="37D5D780" w14:textId="77777777" w:rsidR="00FB7AA5" w:rsidRPr="007338E5" w:rsidRDefault="00FB7AA5">
      <w:pPr>
        <w:pBdr>
          <w:top w:val="nil"/>
          <w:left w:val="nil"/>
          <w:bottom w:val="nil"/>
          <w:right w:val="nil"/>
          <w:between w:val="nil"/>
        </w:pBdr>
        <w:jc w:val="both"/>
        <w:rPr>
          <w:rFonts w:ascii="Roboto" w:eastAsia="Roboto" w:hAnsi="Roboto" w:cs="Roboto"/>
          <w:color w:val="000000"/>
          <w:sz w:val="22"/>
          <w:szCs w:val="22"/>
        </w:rPr>
      </w:pPr>
    </w:p>
    <w:p w14:paraId="564279A0" w14:textId="77777777" w:rsidR="00FB7AA5" w:rsidRPr="007338E5" w:rsidRDefault="00FB7AA5">
      <w:pPr>
        <w:pBdr>
          <w:top w:val="nil"/>
          <w:left w:val="nil"/>
          <w:bottom w:val="nil"/>
          <w:right w:val="nil"/>
          <w:between w:val="nil"/>
        </w:pBdr>
        <w:jc w:val="both"/>
        <w:rPr>
          <w:rFonts w:ascii="Roboto" w:eastAsia="Roboto" w:hAnsi="Roboto" w:cs="Roboto"/>
          <w:color w:val="000000"/>
          <w:sz w:val="22"/>
          <w:szCs w:val="22"/>
        </w:rPr>
      </w:pPr>
    </w:p>
    <w:p w14:paraId="00000010" w14:textId="21B92162" w:rsidR="00275204" w:rsidRPr="007338E5" w:rsidRDefault="00FB7AA5">
      <w:pPr>
        <w:pBdr>
          <w:top w:val="nil"/>
          <w:left w:val="nil"/>
          <w:bottom w:val="nil"/>
          <w:right w:val="nil"/>
          <w:between w:val="nil"/>
        </w:pBdr>
        <w:jc w:val="both"/>
        <w:rPr>
          <w:rFonts w:ascii="Roboto" w:eastAsia="Roboto" w:hAnsi="Roboto" w:cs="Roboto"/>
          <w:color w:val="000000"/>
          <w:sz w:val="22"/>
          <w:szCs w:val="22"/>
        </w:rPr>
      </w:pPr>
      <w:r w:rsidRPr="007338E5">
        <w:rPr>
          <w:rFonts w:ascii="Roboto" w:eastAsia="Roboto" w:hAnsi="Roboto" w:cs="Roboto"/>
          <w:color w:val="000000"/>
          <w:sz w:val="22"/>
          <w:szCs w:val="22"/>
        </w:rPr>
        <w:lastRenderedPageBreak/>
        <w:t>del Reglamento (CE) nº765/2008 del Parlamento Europeo que regula el funcionamiento de la acreditación en Europa.</w:t>
      </w:r>
    </w:p>
    <w:p w14:paraId="00000011" w14:textId="77777777" w:rsidR="00275204" w:rsidRPr="007338E5" w:rsidRDefault="00275204">
      <w:pPr>
        <w:pBdr>
          <w:top w:val="nil"/>
          <w:left w:val="nil"/>
          <w:bottom w:val="nil"/>
          <w:right w:val="nil"/>
          <w:between w:val="nil"/>
        </w:pBdr>
        <w:jc w:val="both"/>
        <w:rPr>
          <w:rFonts w:ascii="Roboto" w:eastAsia="Roboto" w:hAnsi="Roboto" w:cs="Roboto"/>
          <w:color w:val="000000"/>
          <w:sz w:val="22"/>
          <w:szCs w:val="22"/>
        </w:rPr>
      </w:pPr>
    </w:p>
    <w:p w14:paraId="00000012" w14:textId="77777777" w:rsidR="00275204" w:rsidRPr="007338E5" w:rsidRDefault="00FB7AA5">
      <w:pPr>
        <w:pBdr>
          <w:top w:val="nil"/>
          <w:left w:val="nil"/>
          <w:bottom w:val="nil"/>
          <w:right w:val="nil"/>
          <w:between w:val="nil"/>
        </w:pBdr>
        <w:jc w:val="both"/>
        <w:rPr>
          <w:rFonts w:ascii="Roboto" w:eastAsia="Roboto" w:hAnsi="Roboto" w:cs="Roboto"/>
          <w:color w:val="000000"/>
          <w:sz w:val="22"/>
          <w:szCs w:val="22"/>
        </w:rPr>
      </w:pPr>
      <w:r w:rsidRPr="007338E5">
        <w:rPr>
          <w:rFonts w:ascii="Roboto" w:eastAsia="Roboto" w:hAnsi="Roboto" w:cs="Roboto"/>
          <w:color w:val="000000"/>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00000013" w14:textId="77777777" w:rsidR="00275204" w:rsidRPr="007338E5" w:rsidRDefault="00FB7AA5">
      <w:pPr>
        <w:pBdr>
          <w:top w:val="nil"/>
          <w:left w:val="nil"/>
          <w:bottom w:val="nil"/>
          <w:right w:val="nil"/>
          <w:between w:val="nil"/>
        </w:pBdr>
        <w:jc w:val="both"/>
        <w:rPr>
          <w:rFonts w:ascii="Roboto" w:eastAsia="Roboto" w:hAnsi="Roboto" w:cs="Roboto"/>
          <w:color w:val="000000"/>
          <w:sz w:val="22"/>
          <w:szCs w:val="22"/>
        </w:rPr>
      </w:pPr>
      <w:r w:rsidRPr="007338E5">
        <w:rPr>
          <w:rFonts w:ascii="Roboto" w:eastAsia="Roboto" w:hAnsi="Roboto" w:cs="Roboto"/>
          <w:color w:val="000000"/>
          <w:sz w:val="22"/>
          <w:szCs w:val="22"/>
        </w:rPr>
        <w:t> </w:t>
      </w:r>
    </w:p>
    <w:p w14:paraId="00000014" w14:textId="77777777" w:rsidR="00275204" w:rsidRPr="007338E5" w:rsidRDefault="00FB7AA5">
      <w:pPr>
        <w:pBdr>
          <w:top w:val="nil"/>
          <w:left w:val="nil"/>
          <w:bottom w:val="nil"/>
          <w:right w:val="nil"/>
          <w:between w:val="nil"/>
        </w:pBdr>
        <w:jc w:val="both"/>
        <w:rPr>
          <w:rFonts w:ascii="Roboto" w:eastAsia="Roboto" w:hAnsi="Roboto" w:cs="Roboto"/>
          <w:color w:val="000000"/>
          <w:sz w:val="22"/>
          <w:szCs w:val="22"/>
        </w:rPr>
      </w:pPr>
      <w:r w:rsidRPr="007338E5">
        <w:rPr>
          <w:rFonts w:ascii="Roboto" w:eastAsia="Roboto" w:hAnsi="Roboto" w:cs="Roboto"/>
          <w:color w:val="000000"/>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00000015" w14:textId="77777777" w:rsidR="00275204" w:rsidRPr="007338E5" w:rsidRDefault="00275204">
      <w:pPr>
        <w:pBdr>
          <w:top w:val="nil"/>
          <w:left w:val="nil"/>
          <w:bottom w:val="nil"/>
          <w:right w:val="nil"/>
          <w:between w:val="nil"/>
        </w:pBdr>
        <w:jc w:val="both"/>
        <w:rPr>
          <w:rFonts w:ascii="Roboto" w:eastAsia="Roboto" w:hAnsi="Roboto" w:cs="Roboto"/>
          <w:color w:val="000000"/>
          <w:sz w:val="20"/>
          <w:szCs w:val="20"/>
        </w:rPr>
      </w:pPr>
    </w:p>
    <w:p w14:paraId="00000016" w14:textId="77777777" w:rsidR="00275204" w:rsidRPr="007338E5" w:rsidRDefault="00275204">
      <w:pPr>
        <w:pBdr>
          <w:top w:val="nil"/>
          <w:left w:val="nil"/>
          <w:bottom w:val="nil"/>
          <w:right w:val="nil"/>
          <w:between w:val="nil"/>
        </w:pBdr>
        <w:jc w:val="both"/>
        <w:rPr>
          <w:rFonts w:ascii="Roboto" w:eastAsia="Roboto" w:hAnsi="Roboto" w:cs="Roboto"/>
          <w:color w:val="000000"/>
          <w:sz w:val="20"/>
          <w:szCs w:val="20"/>
        </w:rPr>
      </w:pPr>
    </w:p>
    <w:p w14:paraId="00000017" w14:textId="77777777" w:rsidR="00275204" w:rsidRPr="007338E5" w:rsidRDefault="007338E5">
      <w:pPr>
        <w:pBdr>
          <w:top w:val="nil"/>
          <w:left w:val="nil"/>
          <w:bottom w:val="single" w:sz="12" w:space="1" w:color="000000"/>
          <w:right w:val="nil"/>
          <w:between w:val="nil"/>
        </w:pBdr>
        <w:jc w:val="both"/>
        <w:rPr>
          <w:rFonts w:ascii="Roboto" w:eastAsia="Roboto" w:hAnsi="Roboto" w:cs="Roboto"/>
          <w:color w:val="E83544"/>
          <w:sz w:val="20"/>
          <w:szCs w:val="20"/>
        </w:rPr>
      </w:pPr>
      <w:hyperlink r:id="rId14">
        <w:r w:rsidR="00FB7AA5" w:rsidRPr="007338E5">
          <w:rPr>
            <w:rFonts w:ascii="Roboto" w:eastAsia="Roboto" w:hAnsi="Roboto" w:cs="Roboto"/>
            <w:color w:val="E83544"/>
            <w:sz w:val="20"/>
            <w:szCs w:val="20"/>
            <w:u w:val="single"/>
          </w:rPr>
          <w:t>www.enac.es</w:t>
        </w:r>
      </w:hyperlink>
      <w:r w:rsidR="00FB7AA5" w:rsidRPr="007338E5">
        <w:rPr>
          <w:rFonts w:ascii="Roboto" w:eastAsia="Roboto" w:hAnsi="Roboto" w:cs="Roboto"/>
          <w:color w:val="E83544"/>
          <w:sz w:val="20"/>
          <w:szCs w:val="20"/>
        </w:rPr>
        <w:t xml:space="preserve"> </w:t>
      </w:r>
    </w:p>
    <w:p w14:paraId="00000018" w14:textId="77777777" w:rsidR="00275204" w:rsidRPr="007338E5" w:rsidRDefault="00275204">
      <w:pPr>
        <w:pBdr>
          <w:top w:val="nil"/>
          <w:left w:val="nil"/>
          <w:bottom w:val="single" w:sz="12" w:space="1" w:color="000000"/>
          <w:right w:val="nil"/>
          <w:between w:val="nil"/>
        </w:pBdr>
        <w:jc w:val="both"/>
        <w:rPr>
          <w:rFonts w:ascii="Roboto" w:eastAsia="Roboto" w:hAnsi="Roboto" w:cs="Roboto"/>
          <w:color w:val="E83544"/>
          <w:sz w:val="20"/>
          <w:szCs w:val="20"/>
        </w:rPr>
      </w:pPr>
    </w:p>
    <w:p w14:paraId="00000019" w14:textId="77777777" w:rsidR="00275204" w:rsidRPr="007338E5" w:rsidRDefault="00FB7AA5">
      <w:pPr>
        <w:pBdr>
          <w:top w:val="nil"/>
          <w:left w:val="nil"/>
          <w:bottom w:val="single" w:sz="12" w:space="1" w:color="000000"/>
          <w:right w:val="nil"/>
          <w:between w:val="nil"/>
        </w:pBdr>
        <w:jc w:val="both"/>
        <w:rPr>
          <w:rFonts w:ascii="Roboto" w:eastAsia="Roboto" w:hAnsi="Roboto" w:cs="Roboto"/>
          <w:color w:val="000000"/>
          <w:sz w:val="20"/>
          <w:szCs w:val="20"/>
        </w:rPr>
      </w:pPr>
      <w:r w:rsidRPr="007338E5">
        <w:rPr>
          <w:rFonts w:ascii="Roboto" w:eastAsia="Roboto" w:hAnsi="Roboto" w:cs="Roboto"/>
          <w:color w:val="0000FF"/>
          <w:sz w:val="20"/>
          <w:szCs w:val="20"/>
        </w:rPr>
        <w:t xml:space="preserve"> </w:t>
      </w:r>
      <w:r w:rsidRPr="007338E5">
        <w:rPr>
          <w:rFonts w:ascii="Roboto" w:eastAsia="Roboto" w:hAnsi="Roboto" w:cs="Roboto"/>
          <w:noProof/>
          <w:color w:val="0000FF"/>
          <w:sz w:val="20"/>
          <w:szCs w:val="20"/>
        </w:rPr>
        <w:drawing>
          <wp:inline distT="0" distB="0" distL="0" distR="0" wp14:anchorId="47E8070B" wp14:editId="2B631062">
            <wp:extent cx="304800" cy="304800"/>
            <wp:effectExtent l="0" t="0" r="0" b="0"/>
            <wp:docPr id="41" name="Imagen 4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r w:rsidRPr="007338E5">
        <w:rPr>
          <w:rFonts w:ascii="Roboto" w:eastAsia="Roboto" w:hAnsi="Roboto" w:cs="Roboto"/>
          <w:color w:val="0000FF"/>
          <w:sz w:val="20"/>
          <w:szCs w:val="20"/>
        </w:rPr>
        <w:t xml:space="preserve">  </w:t>
      </w:r>
      <w:r w:rsidRPr="007338E5">
        <w:rPr>
          <w:rFonts w:ascii="Roboto" w:eastAsia="Roboto" w:hAnsi="Roboto" w:cs="Roboto"/>
          <w:noProof/>
          <w:color w:val="0000FF"/>
          <w:sz w:val="20"/>
          <w:szCs w:val="20"/>
        </w:rPr>
        <w:drawing>
          <wp:inline distT="0" distB="0" distL="0" distR="0" wp14:anchorId="12783BD9" wp14:editId="299CA8CF">
            <wp:extent cx="304800" cy="304800"/>
            <wp:effectExtent l="0" t="0" r="0" b="0"/>
            <wp:docPr id="42" name="Imagen 4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p w14:paraId="0000001A" w14:textId="77777777" w:rsidR="00275204" w:rsidRPr="007338E5" w:rsidRDefault="00275204">
      <w:pPr>
        <w:pBdr>
          <w:top w:val="nil"/>
          <w:left w:val="nil"/>
          <w:bottom w:val="single" w:sz="12" w:space="1" w:color="000000"/>
          <w:right w:val="nil"/>
          <w:between w:val="nil"/>
        </w:pBdr>
        <w:jc w:val="both"/>
        <w:rPr>
          <w:rFonts w:ascii="Roboto" w:eastAsia="Roboto" w:hAnsi="Roboto" w:cs="Roboto"/>
          <w:color w:val="E83544"/>
          <w:sz w:val="20"/>
          <w:szCs w:val="20"/>
        </w:rPr>
      </w:pPr>
    </w:p>
    <w:p w14:paraId="0000001B" w14:textId="77777777" w:rsidR="00275204" w:rsidRPr="007338E5" w:rsidRDefault="00275204">
      <w:pPr>
        <w:pBdr>
          <w:top w:val="nil"/>
          <w:left w:val="nil"/>
          <w:bottom w:val="nil"/>
          <w:right w:val="nil"/>
          <w:between w:val="nil"/>
        </w:pBdr>
        <w:jc w:val="both"/>
        <w:rPr>
          <w:rFonts w:ascii="Roboto" w:eastAsia="Roboto" w:hAnsi="Roboto" w:cs="Roboto"/>
          <w:color w:val="E83544"/>
          <w:sz w:val="20"/>
          <w:szCs w:val="20"/>
        </w:rPr>
      </w:pPr>
    </w:p>
    <w:p w14:paraId="0000001C" w14:textId="77777777" w:rsidR="00275204" w:rsidRPr="007338E5" w:rsidRDefault="00FB7AA5">
      <w:pPr>
        <w:pBdr>
          <w:top w:val="nil"/>
          <w:left w:val="nil"/>
          <w:bottom w:val="nil"/>
          <w:right w:val="nil"/>
          <w:between w:val="nil"/>
        </w:pBdr>
        <w:jc w:val="both"/>
        <w:rPr>
          <w:rFonts w:ascii="Roboto" w:eastAsia="Roboto" w:hAnsi="Roboto" w:cs="Roboto"/>
          <w:color w:val="000000"/>
          <w:sz w:val="20"/>
          <w:szCs w:val="20"/>
        </w:rPr>
      </w:pPr>
      <w:r w:rsidRPr="007338E5">
        <w:rPr>
          <w:rFonts w:ascii="Roboto" w:eastAsia="Roboto" w:hAnsi="Roboto" w:cs="Roboto"/>
          <w:color w:val="000000"/>
          <w:sz w:val="20"/>
          <w:szCs w:val="20"/>
        </w:rPr>
        <w:t>Para más información sobre la nota de prensa, resolver dudas o gestionar entrevistas</w:t>
      </w:r>
    </w:p>
    <w:p w14:paraId="0000001D" w14:textId="77777777" w:rsidR="00275204" w:rsidRPr="007338E5" w:rsidRDefault="00FB7AA5">
      <w:pPr>
        <w:pBdr>
          <w:top w:val="nil"/>
          <w:left w:val="nil"/>
          <w:bottom w:val="nil"/>
          <w:right w:val="nil"/>
          <w:between w:val="nil"/>
        </w:pBdr>
        <w:jc w:val="both"/>
        <w:rPr>
          <w:rFonts w:ascii="Roboto" w:eastAsia="Roboto" w:hAnsi="Roboto" w:cs="Roboto"/>
          <w:color w:val="000000"/>
          <w:sz w:val="20"/>
          <w:szCs w:val="20"/>
        </w:rPr>
      </w:pPr>
      <w:r w:rsidRPr="007338E5">
        <w:rPr>
          <w:rFonts w:ascii="Roboto" w:eastAsia="Roboto" w:hAnsi="Roboto" w:cs="Roboto"/>
          <w:color w:val="000000"/>
          <w:sz w:val="20"/>
          <w:szCs w:val="20"/>
        </w:rPr>
        <w:t>Eva Martín</w:t>
      </w:r>
    </w:p>
    <w:p w14:paraId="0000001E" w14:textId="77777777" w:rsidR="00275204" w:rsidRPr="007338E5" w:rsidRDefault="00FB7AA5">
      <w:pPr>
        <w:pBdr>
          <w:top w:val="nil"/>
          <w:left w:val="nil"/>
          <w:bottom w:val="nil"/>
          <w:right w:val="nil"/>
          <w:between w:val="nil"/>
        </w:pBdr>
        <w:jc w:val="both"/>
        <w:rPr>
          <w:rFonts w:ascii="Roboto" w:eastAsia="Calibri" w:hAnsi="Roboto" w:cs="Calibri"/>
          <w:color w:val="000000"/>
          <w:sz w:val="20"/>
          <w:szCs w:val="20"/>
          <w:highlight w:val="white"/>
        </w:rPr>
      </w:pPr>
      <w:r w:rsidRPr="007338E5">
        <w:rPr>
          <w:rFonts w:ascii="Roboto" w:eastAsia="Roboto" w:hAnsi="Roboto" w:cs="Roboto"/>
          <w:color w:val="000000"/>
          <w:sz w:val="20"/>
          <w:szCs w:val="20"/>
        </w:rPr>
        <w:t xml:space="preserve">Tfno. 628 17 49 01 / </w:t>
      </w:r>
      <w:r w:rsidRPr="007338E5">
        <w:rPr>
          <w:rFonts w:ascii="Roboto" w:eastAsia="Roboto" w:hAnsi="Roboto" w:cs="Roboto"/>
          <w:color w:val="E83544"/>
          <w:sz w:val="20"/>
          <w:szCs w:val="20"/>
        </w:rPr>
        <w:t xml:space="preserve"> </w:t>
      </w:r>
      <w:hyperlink r:id="rId17">
        <w:r w:rsidRPr="007338E5">
          <w:rPr>
            <w:rFonts w:ascii="Roboto" w:eastAsia="Roboto" w:hAnsi="Roboto" w:cs="Roboto"/>
            <w:color w:val="E83544"/>
            <w:sz w:val="20"/>
            <w:szCs w:val="20"/>
            <w:u w:val="single"/>
          </w:rPr>
          <w:t>evamc@varenga.es</w:t>
        </w:r>
      </w:hyperlink>
    </w:p>
    <w:p w14:paraId="0000001F" w14:textId="77777777" w:rsidR="00275204" w:rsidRPr="007338E5" w:rsidRDefault="00275204">
      <w:pPr>
        <w:pBdr>
          <w:top w:val="nil"/>
          <w:left w:val="nil"/>
          <w:bottom w:val="nil"/>
          <w:right w:val="nil"/>
          <w:between w:val="nil"/>
        </w:pBdr>
        <w:jc w:val="both"/>
        <w:rPr>
          <w:rFonts w:ascii="Roboto" w:eastAsia="Calibri" w:hAnsi="Roboto" w:cs="Calibri"/>
          <w:color w:val="000000"/>
          <w:sz w:val="20"/>
          <w:szCs w:val="20"/>
          <w:highlight w:val="white"/>
        </w:rPr>
      </w:pPr>
    </w:p>
    <w:p w14:paraId="00000020" w14:textId="77777777" w:rsidR="00275204" w:rsidRPr="007338E5" w:rsidRDefault="00275204">
      <w:pPr>
        <w:pBdr>
          <w:top w:val="nil"/>
          <w:left w:val="nil"/>
          <w:bottom w:val="nil"/>
          <w:right w:val="nil"/>
          <w:between w:val="nil"/>
        </w:pBdr>
        <w:jc w:val="both"/>
        <w:rPr>
          <w:rFonts w:ascii="Roboto" w:eastAsia="Calibri" w:hAnsi="Roboto" w:cs="Calibri"/>
          <w:color w:val="000000"/>
          <w:sz w:val="20"/>
          <w:szCs w:val="20"/>
          <w:highlight w:val="white"/>
        </w:rPr>
      </w:pPr>
    </w:p>
    <w:p w14:paraId="00000021" w14:textId="77777777" w:rsidR="00275204" w:rsidRPr="007338E5" w:rsidRDefault="00275204">
      <w:pPr>
        <w:pBdr>
          <w:top w:val="nil"/>
          <w:left w:val="nil"/>
          <w:bottom w:val="nil"/>
          <w:right w:val="nil"/>
          <w:between w:val="nil"/>
        </w:pBdr>
        <w:jc w:val="both"/>
        <w:rPr>
          <w:rFonts w:ascii="Roboto" w:eastAsia="Calibri" w:hAnsi="Roboto" w:cs="Calibri"/>
          <w:color w:val="000000"/>
          <w:sz w:val="20"/>
          <w:szCs w:val="20"/>
          <w:highlight w:val="white"/>
        </w:rPr>
      </w:pPr>
    </w:p>
    <w:sectPr w:rsidR="00275204" w:rsidRPr="007338E5">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4CFAF" w14:textId="77777777" w:rsidR="00E62A67" w:rsidRDefault="00E62A67">
      <w:r>
        <w:separator/>
      </w:r>
    </w:p>
  </w:endnote>
  <w:endnote w:type="continuationSeparator" w:id="0">
    <w:p w14:paraId="0E3472FF" w14:textId="77777777" w:rsidR="00E62A67" w:rsidRDefault="00E62A67">
      <w:r>
        <w:continuationSeparator/>
      </w:r>
    </w:p>
  </w:endnote>
  <w:endnote w:type="continuationNotice" w:id="1">
    <w:p w14:paraId="785EB14F" w14:textId="77777777" w:rsidR="00E62A67" w:rsidRDefault="00E6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275204" w:rsidRDefault="0027520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6B6D677F" w:rsidR="00275204" w:rsidRDefault="00FB7AA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EE75F1">
      <w:rPr>
        <w:noProof/>
        <w:color w:val="000000"/>
      </w:rPr>
      <w:t>1</w:t>
    </w:r>
    <w:r>
      <w:rPr>
        <w:color w:val="000000"/>
      </w:rPr>
      <w:fldChar w:fldCharType="end"/>
    </w:r>
  </w:p>
  <w:p w14:paraId="00000028" w14:textId="77777777" w:rsidR="00275204" w:rsidRDefault="0027520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275204" w:rsidRDefault="002752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8D52" w14:textId="77777777" w:rsidR="00E62A67" w:rsidRDefault="00E62A67">
      <w:r>
        <w:separator/>
      </w:r>
    </w:p>
  </w:footnote>
  <w:footnote w:type="continuationSeparator" w:id="0">
    <w:p w14:paraId="66984774" w14:textId="77777777" w:rsidR="00E62A67" w:rsidRDefault="00E62A67">
      <w:r>
        <w:continuationSeparator/>
      </w:r>
    </w:p>
  </w:footnote>
  <w:footnote w:type="continuationNotice" w:id="1">
    <w:p w14:paraId="68153862" w14:textId="77777777" w:rsidR="00E62A67" w:rsidRDefault="00E62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275204" w:rsidRDefault="0027520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275204" w:rsidRDefault="00FB7AA5">
    <w:pPr>
      <w:pBdr>
        <w:top w:val="nil"/>
        <w:left w:val="nil"/>
        <w:bottom w:val="nil"/>
        <w:right w:val="nil"/>
        <w:between w:val="nil"/>
      </w:pBdr>
      <w:ind w:left="-120"/>
      <w:jc w:val="both"/>
      <w:rPr>
        <w:rFonts w:ascii="Calibri" w:eastAsia="Calibri" w:hAnsi="Calibri" w:cs="Calibri"/>
        <w:b/>
        <w:color w:val="000000"/>
        <w:sz w:val="40"/>
        <w:szCs w:val="40"/>
      </w:rPr>
    </w:pPr>
    <w:r>
      <w:rPr>
        <w:noProof/>
      </w:rPr>
      <w:drawing>
        <wp:anchor distT="114300" distB="114300" distL="114300" distR="114300" simplePos="0" relativeHeight="251658240" behindDoc="0" locked="0" layoutInCell="1" hidden="0" allowOverlap="1" wp14:anchorId="7A04D0C8" wp14:editId="25CA82B7">
          <wp:simplePos x="0" y="0"/>
          <wp:positionH relativeFrom="column">
            <wp:posOffset>4114800</wp:posOffset>
          </wp:positionH>
          <wp:positionV relativeFrom="paragraph">
            <wp:posOffset>-304780</wp:posOffset>
          </wp:positionV>
          <wp:extent cx="1547842" cy="997267"/>
          <wp:effectExtent l="0" t="0" r="0" b="0"/>
          <wp:wrapSquare wrapText="bothSides" distT="114300" distB="114300" distL="114300" distR="114300"/>
          <wp:docPr id="40" name="Imagen 4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00000024" w14:textId="77777777" w:rsidR="00275204" w:rsidRDefault="00FB7AA5">
    <w:pPr>
      <w:pBdr>
        <w:top w:val="nil"/>
        <w:left w:val="nil"/>
        <w:bottom w:val="nil"/>
        <w:right w:val="nil"/>
        <w:between w:val="nil"/>
      </w:pBdr>
      <w:ind w:left="-120"/>
      <w:jc w:val="both"/>
      <w:rPr>
        <w:rFonts w:ascii="Roboto" w:eastAsia="Roboto" w:hAnsi="Roboto" w:cs="Roboto"/>
        <w:color w:val="000000"/>
        <w:sz w:val="22"/>
        <w:szCs w:val="22"/>
      </w:rPr>
    </w:pPr>
    <w:r>
      <w:rPr>
        <w:rFonts w:ascii="Roboto" w:eastAsia="Roboto" w:hAnsi="Roboto" w:cs="Roboto"/>
        <w:b/>
        <w:color w:val="000000"/>
        <w:sz w:val="40"/>
        <w:szCs w:val="40"/>
      </w:rPr>
      <w:t>NOTA DE PRENSA</w:t>
    </w:r>
    <w:r>
      <w:rPr>
        <w:rFonts w:ascii="Roboto" w:eastAsia="Roboto" w:hAnsi="Roboto" w:cs="Roboto"/>
        <w:color w:val="000000"/>
        <w:sz w:val="22"/>
        <w:szCs w:val="22"/>
      </w:rPr>
      <w:t xml:space="preserve"> </w:t>
    </w:r>
  </w:p>
  <w:p w14:paraId="00000025" w14:textId="77777777" w:rsidR="00275204" w:rsidRDefault="00275204">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275204" w:rsidRDefault="0027520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7CB"/>
    <w:multiLevelType w:val="hybridMultilevel"/>
    <w:tmpl w:val="0F8E1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E827AB"/>
    <w:multiLevelType w:val="multilevel"/>
    <w:tmpl w:val="F5B235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DB012A"/>
    <w:multiLevelType w:val="hybridMultilevel"/>
    <w:tmpl w:val="C1404DDA"/>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3" w15:restartNumberingAfterBreak="0">
    <w:nsid w:val="46C77A2F"/>
    <w:multiLevelType w:val="multilevel"/>
    <w:tmpl w:val="FFFFFFFF"/>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0133886">
    <w:abstractNumId w:val="1"/>
  </w:num>
  <w:num w:numId="2" w16cid:durableId="1162356880">
    <w:abstractNumId w:val="3"/>
  </w:num>
  <w:num w:numId="3" w16cid:durableId="889147004">
    <w:abstractNumId w:val="2"/>
  </w:num>
  <w:num w:numId="4" w16cid:durableId="47638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42"/>
    <w:rsid w:val="00006604"/>
    <w:rsid w:val="0004670D"/>
    <w:rsid w:val="00060792"/>
    <w:rsid w:val="000C5266"/>
    <w:rsid w:val="00267D51"/>
    <w:rsid w:val="00275204"/>
    <w:rsid w:val="003D25A6"/>
    <w:rsid w:val="003E3508"/>
    <w:rsid w:val="004106CB"/>
    <w:rsid w:val="0041586C"/>
    <w:rsid w:val="00427D06"/>
    <w:rsid w:val="00487A5A"/>
    <w:rsid w:val="004E08AD"/>
    <w:rsid w:val="00564D02"/>
    <w:rsid w:val="005D6A51"/>
    <w:rsid w:val="005E3ED1"/>
    <w:rsid w:val="006B67FD"/>
    <w:rsid w:val="006B7072"/>
    <w:rsid w:val="006E25D8"/>
    <w:rsid w:val="006F5ADC"/>
    <w:rsid w:val="00724E89"/>
    <w:rsid w:val="007338E5"/>
    <w:rsid w:val="00745E78"/>
    <w:rsid w:val="007966AB"/>
    <w:rsid w:val="007A0C89"/>
    <w:rsid w:val="007C1D9D"/>
    <w:rsid w:val="00893402"/>
    <w:rsid w:val="009116F0"/>
    <w:rsid w:val="009E1614"/>
    <w:rsid w:val="009F3824"/>
    <w:rsid w:val="00A0185B"/>
    <w:rsid w:val="00A03771"/>
    <w:rsid w:val="00A93D39"/>
    <w:rsid w:val="00A97F46"/>
    <w:rsid w:val="00AC4336"/>
    <w:rsid w:val="00AD1BB3"/>
    <w:rsid w:val="00BD1776"/>
    <w:rsid w:val="00C32ACE"/>
    <w:rsid w:val="00CD62CD"/>
    <w:rsid w:val="00CF2338"/>
    <w:rsid w:val="00DB6A28"/>
    <w:rsid w:val="00DC3776"/>
    <w:rsid w:val="00DC61A5"/>
    <w:rsid w:val="00E57039"/>
    <w:rsid w:val="00E62A67"/>
    <w:rsid w:val="00E81B25"/>
    <w:rsid w:val="00EC5EC4"/>
    <w:rsid w:val="00EE75F1"/>
    <w:rsid w:val="00F02F67"/>
    <w:rsid w:val="00F30365"/>
    <w:rsid w:val="00F60242"/>
    <w:rsid w:val="00F60FC9"/>
    <w:rsid w:val="00FB2E42"/>
    <w:rsid w:val="00FB7AA5"/>
    <w:rsid w:val="00FC7C03"/>
    <w:rsid w:val="00FD5FAB"/>
    <w:rsid w:val="1EB6814A"/>
    <w:rsid w:val="48E24223"/>
    <w:rsid w:val="6EEAF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9EAE3"/>
  <w15:docId w15:val="{2A175C98-7F05-4844-8431-7E547CED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rsid w:val="00CD62CD"/>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qFormat/>
  </w:style>
  <w:style w:type="paragraph" w:customStyle="1" w:styleId="heading13">
    <w:name w:val="heading 13"/>
    <w:basedOn w:val="Normal3"/>
    <w:next w:val="Normal3"/>
    <w:uiPriority w:val="9"/>
    <w:qFormat/>
    <w:pPr>
      <w:outlineLvl w:val="0"/>
    </w:pPr>
    <w:rPr>
      <w:b/>
      <w:sz w:val="48"/>
      <w:szCs w:val="48"/>
    </w:rPr>
  </w:style>
  <w:style w:type="paragraph" w:customStyle="1" w:styleId="heading23">
    <w:name w:val="heading 23"/>
    <w:basedOn w:val="Normal3"/>
    <w:next w:val="Normal3"/>
    <w:uiPriority w:val="9"/>
    <w:semiHidden/>
    <w:unhideWhenUsed/>
    <w:qFormat/>
    <w:pPr>
      <w:keepNext/>
      <w:keepLines/>
      <w:spacing w:before="360" w:after="80"/>
      <w:outlineLvl w:val="1"/>
    </w:pPr>
    <w:rPr>
      <w:b/>
      <w:sz w:val="36"/>
      <w:szCs w:val="36"/>
    </w:rPr>
  </w:style>
  <w:style w:type="paragraph" w:customStyle="1" w:styleId="heading33">
    <w:name w:val="heading 33"/>
    <w:basedOn w:val="Normal3"/>
    <w:next w:val="Normal3"/>
    <w:uiPriority w:val="9"/>
    <w:semiHidden/>
    <w:unhideWhenUsed/>
    <w:qFormat/>
    <w:pPr>
      <w:keepNext/>
      <w:keepLines/>
      <w:spacing w:before="280" w:after="80"/>
      <w:outlineLvl w:val="2"/>
    </w:pPr>
    <w:rPr>
      <w:b/>
      <w:sz w:val="28"/>
      <w:szCs w:val="28"/>
    </w:rPr>
  </w:style>
  <w:style w:type="paragraph" w:customStyle="1" w:styleId="heading43">
    <w:name w:val="heading 43"/>
    <w:basedOn w:val="Normal3"/>
    <w:next w:val="Normal3"/>
    <w:uiPriority w:val="9"/>
    <w:semiHidden/>
    <w:unhideWhenUsed/>
    <w:qFormat/>
    <w:pPr>
      <w:keepNext/>
      <w:keepLines/>
      <w:spacing w:before="240" w:after="40"/>
      <w:outlineLvl w:val="3"/>
    </w:pPr>
    <w:rPr>
      <w:b/>
    </w:rPr>
  </w:style>
  <w:style w:type="paragraph" w:customStyle="1" w:styleId="heading53">
    <w:name w:val="heading 53"/>
    <w:basedOn w:val="Normal3"/>
    <w:next w:val="Normal3"/>
    <w:uiPriority w:val="9"/>
    <w:semiHidden/>
    <w:unhideWhenUsed/>
    <w:qFormat/>
    <w:pPr>
      <w:keepNext/>
      <w:keepLines/>
      <w:spacing w:before="220" w:after="40"/>
      <w:outlineLvl w:val="4"/>
    </w:pPr>
    <w:rPr>
      <w:b/>
      <w:sz w:val="22"/>
      <w:szCs w:val="22"/>
    </w:rPr>
  </w:style>
  <w:style w:type="paragraph" w:customStyle="1" w:styleId="heading63">
    <w:name w:val="heading 63"/>
    <w:basedOn w:val="Normal3"/>
    <w:next w:val="Normal3"/>
    <w:uiPriority w:val="9"/>
    <w:semiHidden/>
    <w:unhideWhenUsed/>
    <w:qFormat/>
    <w:pPr>
      <w:keepNext/>
      <w:keepLines/>
      <w:spacing w:before="200" w:after="40"/>
      <w:outlineLvl w:val="5"/>
    </w:pPr>
    <w:rPr>
      <w:b/>
      <w:sz w:val="20"/>
      <w:szCs w:val="20"/>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customStyle="1" w:styleId="Title3">
    <w:name w:val="Title3"/>
    <w:basedOn w:val="Normal3"/>
    <w:next w:val="Normal3"/>
    <w:uiPriority w:val="10"/>
    <w:qFormat/>
    <w:pPr>
      <w:keepNext/>
      <w:keepLines/>
      <w:spacing w:before="480" w:after="120"/>
    </w:pPr>
    <w:rPr>
      <w:b/>
      <w:sz w:val="72"/>
      <w:szCs w:val="7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rPr>
      <w:b/>
      <w:sz w:val="48"/>
      <w:szCs w:val="48"/>
    </w:rPr>
  </w:style>
  <w:style w:type="paragraph" w:customStyle="1" w:styleId="heading200">
    <w:name w:val="heading 200"/>
    <w:basedOn w:val="Normal00"/>
    <w:next w:val="Normal00"/>
    <w:pPr>
      <w:keepNext/>
      <w:keepLines/>
      <w:spacing w:before="360" w:after="80"/>
    </w:pPr>
    <w:rPr>
      <w:b/>
      <w:sz w:val="36"/>
      <w:szCs w:val="36"/>
    </w:rPr>
  </w:style>
  <w:style w:type="paragraph" w:customStyle="1" w:styleId="heading300">
    <w:name w:val="heading 300"/>
    <w:basedOn w:val="Normal00"/>
    <w:next w:val="Normal00"/>
    <w:pPr>
      <w:keepNext/>
      <w:keepLines/>
      <w:spacing w:before="280" w:after="80"/>
    </w:pPr>
    <w:rPr>
      <w:b/>
      <w:sz w:val="28"/>
      <w:szCs w:val="28"/>
    </w:rPr>
  </w:style>
  <w:style w:type="paragraph" w:customStyle="1" w:styleId="heading400">
    <w:name w:val="heading 400"/>
    <w:basedOn w:val="Normal00"/>
    <w:next w:val="Normal00"/>
    <w:pPr>
      <w:keepNext/>
      <w:keepLines/>
      <w:spacing w:before="240" w:after="40"/>
    </w:pPr>
    <w:rPr>
      <w:b/>
    </w:rPr>
  </w:style>
  <w:style w:type="paragraph" w:customStyle="1" w:styleId="heading500">
    <w:name w:val="heading 500"/>
    <w:basedOn w:val="Normal00"/>
    <w:next w:val="Normal00"/>
    <w:pPr>
      <w:keepNext/>
      <w:keepLines/>
      <w:spacing w:before="220" w:after="40"/>
    </w:pPr>
    <w:rPr>
      <w:b/>
      <w:sz w:val="22"/>
      <w:szCs w:val="22"/>
    </w:rPr>
  </w:style>
  <w:style w:type="paragraph" w:customStyle="1" w:styleId="heading600">
    <w:name w:val="heading 600"/>
    <w:basedOn w:val="Normal00"/>
    <w:next w:val="Normal00"/>
    <w:pPr>
      <w:keepNext/>
      <w:keepLines/>
      <w:spacing w:before="200" w:after="40"/>
    </w:pPr>
    <w:rPr>
      <w:b/>
      <w:sz w:val="20"/>
      <w:szCs w:val="20"/>
    </w:rPr>
  </w:style>
  <w:style w:type="paragraph" w:customStyle="1" w:styleId="Title00">
    <w:name w:val="Title00"/>
    <w:basedOn w:val="Normal00"/>
    <w:next w:val="Normal00"/>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rPr>
      <w:b/>
      <w:sz w:val="48"/>
      <w:szCs w:val="48"/>
    </w:rPr>
  </w:style>
  <w:style w:type="paragraph" w:customStyle="1" w:styleId="heading210">
    <w:name w:val="heading 210"/>
    <w:basedOn w:val="Normal10"/>
    <w:next w:val="Normal10"/>
    <w:pPr>
      <w:keepNext/>
      <w:keepLines/>
      <w:spacing w:before="360" w:after="80"/>
    </w:pPr>
    <w:rPr>
      <w:b/>
      <w:sz w:val="36"/>
      <w:szCs w:val="36"/>
    </w:rPr>
  </w:style>
  <w:style w:type="paragraph" w:customStyle="1" w:styleId="heading310">
    <w:name w:val="heading 310"/>
    <w:basedOn w:val="Normal10"/>
    <w:next w:val="Normal10"/>
    <w:pPr>
      <w:keepNext/>
      <w:keepLines/>
      <w:spacing w:before="280" w:after="80"/>
    </w:pPr>
    <w:rPr>
      <w:b/>
      <w:sz w:val="28"/>
      <w:szCs w:val="28"/>
    </w:rPr>
  </w:style>
  <w:style w:type="paragraph" w:customStyle="1" w:styleId="heading410">
    <w:name w:val="heading 410"/>
    <w:basedOn w:val="Normal10"/>
    <w:next w:val="Normal10"/>
    <w:pPr>
      <w:keepNext/>
      <w:keepLines/>
      <w:spacing w:before="240" w:after="40"/>
    </w:pPr>
    <w:rPr>
      <w:b/>
    </w:rPr>
  </w:style>
  <w:style w:type="paragraph" w:customStyle="1" w:styleId="heading510">
    <w:name w:val="heading 510"/>
    <w:basedOn w:val="Normal10"/>
    <w:next w:val="Normal10"/>
    <w:pPr>
      <w:keepNext/>
      <w:keepLines/>
      <w:spacing w:before="220" w:after="40"/>
    </w:pPr>
    <w:rPr>
      <w:b/>
      <w:sz w:val="22"/>
      <w:szCs w:val="22"/>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20">
    <w:name w:val="Normal20"/>
    <w:qFormat/>
  </w:style>
  <w:style w:type="paragraph" w:customStyle="1" w:styleId="heading120">
    <w:name w:val="heading 120"/>
    <w:basedOn w:val="Normal20"/>
    <w:next w:val="Normal20"/>
    <w:uiPriority w:val="9"/>
    <w:qFormat/>
    <w:pPr>
      <w:outlineLvl w:val="0"/>
    </w:pPr>
    <w:rPr>
      <w:b/>
      <w:sz w:val="48"/>
      <w:szCs w:val="48"/>
    </w:rPr>
  </w:style>
  <w:style w:type="paragraph" w:customStyle="1" w:styleId="heading220">
    <w:name w:val="heading 220"/>
    <w:basedOn w:val="Normal20"/>
    <w:next w:val="Normal20"/>
    <w:uiPriority w:val="9"/>
    <w:semiHidden/>
    <w:unhideWhenUsed/>
    <w:qFormat/>
    <w:pPr>
      <w:keepNext/>
      <w:keepLines/>
      <w:spacing w:before="360" w:after="80"/>
      <w:outlineLvl w:val="1"/>
    </w:pPr>
    <w:rPr>
      <w:b/>
      <w:sz w:val="36"/>
      <w:szCs w:val="36"/>
    </w:rPr>
  </w:style>
  <w:style w:type="paragraph" w:customStyle="1" w:styleId="heading320">
    <w:name w:val="heading 320"/>
    <w:basedOn w:val="Normal20"/>
    <w:next w:val="Normal20"/>
    <w:uiPriority w:val="9"/>
    <w:semiHidden/>
    <w:unhideWhenUsed/>
    <w:qFormat/>
    <w:pPr>
      <w:keepNext/>
      <w:keepLines/>
      <w:spacing w:before="280" w:after="80"/>
      <w:outlineLvl w:val="2"/>
    </w:pPr>
    <w:rPr>
      <w:b/>
      <w:sz w:val="28"/>
      <w:szCs w:val="28"/>
    </w:rPr>
  </w:style>
  <w:style w:type="paragraph" w:customStyle="1" w:styleId="heading420">
    <w:name w:val="heading 420"/>
    <w:basedOn w:val="Normal20"/>
    <w:next w:val="Normal20"/>
    <w:uiPriority w:val="9"/>
    <w:semiHidden/>
    <w:unhideWhenUsed/>
    <w:qFormat/>
    <w:pPr>
      <w:keepNext/>
      <w:keepLines/>
      <w:spacing w:before="240" w:after="40"/>
      <w:outlineLvl w:val="3"/>
    </w:pPr>
    <w:rPr>
      <w:b/>
    </w:rPr>
  </w:style>
  <w:style w:type="paragraph" w:customStyle="1" w:styleId="heading520">
    <w:name w:val="heading 520"/>
    <w:basedOn w:val="Normal20"/>
    <w:next w:val="Normal20"/>
    <w:uiPriority w:val="9"/>
    <w:semiHidden/>
    <w:unhideWhenUsed/>
    <w:qFormat/>
    <w:pPr>
      <w:keepNext/>
      <w:keepLines/>
      <w:spacing w:before="220" w:after="40"/>
      <w:outlineLvl w:val="4"/>
    </w:pPr>
    <w:rPr>
      <w:b/>
      <w:sz w:val="22"/>
      <w:szCs w:val="22"/>
    </w:rPr>
  </w:style>
  <w:style w:type="paragraph" w:customStyle="1" w:styleId="heading620">
    <w:name w:val="heading 620"/>
    <w:basedOn w:val="Normal20"/>
    <w:next w:val="Normal20"/>
    <w:uiPriority w:val="9"/>
    <w:semiHidden/>
    <w:unhideWhenUsed/>
    <w:qFormat/>
    <w:pPr>
      <w:keepNext/>
      <w:keepLines/>
      <w:spacing w:before="200" w:after="40"/>
      <w:outlineLvl w:val="5"/>
    </w:pPr>
    <w:rPr>
      <w:b/>
      <w:sz w:val="20"/>
      <w:szCs w:val="20"/>
    </w:rPr>
  </w:style>
  <w:style w:type="table" w:customStyle="1" w:styleId="NormalTable20">
    <w:name w:val="Normal Table20"/>
    <w:uiPriority w:val="99"/>
    <w:semiHidden/>
    <w:unhideWhenUsed/>
    <w:tblPr>
      <w:tblInd w:w="0" w:type="dxa"/>
      <w:tblCellMar>
        <w:top w:w="0" w:type="dxa"/>
        <w:left w:w="108" w:type="dxa"/>
        <w:bottom w:w="0" w:type="dxa"/>
        <w:right w:w="108" w:type="dxa"/>
      </w:tblCellMar>
    </w:tblPr>
  </w:style>
  <w:style w:type="table" w:customStyle="1" w:styleId="TableNormal3">
    <w:name w:val="Table Normal3"/>
    <w:rsid w:val="009755B3"/>
    <w:tblPr>
      <w:tblCellMar>
        <w:top w:w="0" w:type="dxa"/>
        <w:left w:w="0" w:type="dxa"/>
        <w:bottom w:w="0" w:type="dxa"/>
        <w:right w:w="0" w:type="dxa"/>
      </w:tblCellMar>
    </w:tblPr>
  </w:style>
  <w:style w:type="paragraph" w:customStyle="1" w:styleId="Title20">
    <w:name w:val="Title20"/>
    <w:basedOn w:val="Normal20"/>
    <w:next w:val="Normal20"/>
    <w:uiPriority w:val="10"/>
    <w:qFormat/>
    <w:pPr>
      <w:keepNext/>
      <w:keepLines/>
      <w:spacing w:before="480" w:after="120"/>
    </w:pPr>
    <w:rPr>
      <w:b/>
      <w:sz w:val="72"/>
      <w:szCs w:val="72"/>
    </w:rPr>
  </w:style>
  <w:style w:type="table" w:customStyle="1" w:styleId="TableNormal2">
    <w:name w:val="Table Normal2"/>
    <w:rsid w:val="00A46C3D"/>
    <w:tblPr>
      <w:tblCellMar>
        <w:top w:w="0" w:type="dxa"/>
        <w:left w:w="0" w:type="dxa"/>
        <w:bottom w:w="0" w:type="dxa"/>
        <w:right w:w="0" w:type="dxa"/>
      </w:tblCellMar>
    </w:tblPr>
  </w:style>
  <w:style w:type="table" w:customStyle="1" w:styleId="NormalTable000">
    <w:name w:val="Normal Table000"/>
    <w:tblPr>
      <w:tblCellMar>
        <w:top w:w="0" w:type="dxa"/>
        <w:left w:w="0" w:type="dxa"/>
        <w:bottom w:w="0" w:type="dxa"/>
        <w:right w:w="0" w:type="dxa"/>
      </w:tblCellMar>
    </w:tblPr>
  </w:style>
  <w:style w:type="paragraph" w:styleId="Revisin">
    <w:name w:val="Revision"/>
    <w:hidden/>
    <w:uiPriority w:val="99"/>
    <w:semiHidden/>
    <w:rsid w:val="007858B3"/>
  </w:style>
  <w:style w:type="character" w:styleId="Hipervnculo">
    <w:name w:val="Hyperlink"/>
    <w:basedOn w:val="Fuentedeprrafopredeter"/>
    <w:uiPriority w:val="99"/>
    <w:unhideWhenUsed/>
    <w:rsid w:val="00615075"/>
    <w:rPr>
      <w:color w:val="0000FF"/>
      <w:u w:val="single"/>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20"/>
    <w:link w:val="EncabezadoCar"/>
    <w:uiPriority w:val="99"/>
    <w:semiHidden/>
    <w:unhideWhenUsed/>
    <w:rsid w:val="00C215DA"/>
    <w:pPr>
      <w:tabs>
        <w:tab w:val="center" w:pos="4252"/>
        <w:tab w:val="right" w:pos="8504"/>
      </w:tabs>
    </w:pPr>
  </w:style>
  <w:style w:type="character" w:customStyle="1" w:styleId="EncabezadoCar">
    <w:name w:val="Encabezado Car"/>
    <w:basedOn w:val="Fuentedeprrafopredeter"/>
    <w:link w:val="Encabezado"/>
    <w:uiPriority w:val="99"/>
    <w:semiHidden/>
    <w:rsid w:val="00C215DA"/>
  </w:style>
  <w:style w:type="paragraph" w:styleId="Piedepgina">
    <w:name w:val="footer"/>
    <w:basedOn w:val="Normal20"/>
    <w:link w:val="PiedepginaCar"/>
    <w:uiPriority w:val="99"/>
    <w:semiHidden/>
    <w:unhideWhenUsed/>
    <w:rsid w:val="00C215DA"/>
    <w:pPr>
      <w:tabs>
        <w:tab w:val="center" w:pos="4252"/>
        <w:tab w:val="right" w:pos="8504"/>
      </w:tabs>
    </w:pPr>
  </w:style>
  <w:style w:type="character" w:customStyle="1" w:styleId="PiedepginaCar">
    <w:name w:val="Pie de página Car"/>
    <w:basedOn w:val="Fuentedeprrafopredeter"/>
    <w:link w:val="Piedepgina"/>
    <w:uiPriority w:val="99"/>
    <w:semiHidden/>
    <w:rsid w:val="00C215DA"/>
  </w:style>
  <w:style w:type="character" w:styleId="Hipervnculovisitado">
    <w:name w:val="FollowedHyperlink"/>
    <w:basedOn w:val="Fuentedeprrafopredeter"/>
    <w:uiPriority w:val="99"/>
    <w:semiHidden/>
    <w:unhideWhenUsed/>
    <w:rsid w:val="00615075"/>
    <w:rPr>
      <w:color w:val="800080" w:themeColor="followedHyperlink"/>
      <w:u w:val="single"/>
    </w:rPr>
  </w:style>
  <w:style w:type="character" w:styleId="Textoennegrita">
    <w:name w:val="Strong"/>
    <w:basedOn w:val="Fuentedeprrafopredeter"/>
    <w:uiPriority w:val="22"/>
    <w:qFormat/>
    <w:rsid w:val="001466CE"/>
    <w:rPr>
      <w:b/>
      <w:bCs/>
    </w:rPr>
  </w:style>
  <w:style w:type="character" w:styleId="Refdecomentario">
    <w:name w:val="annotation reference"/>
    <w:basedOn w:val="Fuentedeprrafopredeter"/>
    <w:uiPriority w:val="99"/>
    <w:semiHidden/>
    <w:unhideWhenUsed/>
    <w:rsid w:val="003A12A1"/>
    <w:rPr>
      <w:sz w:val="16"/>
      <w:szCs w:val="16"/>
    </w:rPr>
  </w:style>
  <w:style w:type="paragraph" w:styleId="Textocomentario">
    <w:name w:val="annotation text"/>
    <w:basedOn w:val="Normal20"/>
    <w:link w:val="TextocomentarioCar"/>
    <w:uiPriority w:val="99"/>
    <w:unhideWhenUsed/>
    <w:rsid w:val="003A12A1"/>
    <w:rPr>
      <w:sz w:val="20"/>
      <w:szCs w:val="20"/>
    </w:rPr>
  </w:style>
  <w:style w:type="character" w:customStyle="1" w:styleId="TextocomentarioCar">
    <w:name w:val="Texto comentario Car"/>
    <w:basedOn w:val="Fuentedeprrafopredeter"/>
    <w:link w:val="Textocomentario"/>
    <w:uiPriority w:val="99"/>
    <w:rsid w:val="003A12A1"/>
    <w:rPr>
      <w:sz w:val="20"/>
      <w:szCs w:val="20"/>
    </w:rPr>
  </w:style>
  <w:style w:type="paragraph" w:styleId="Asuntodelcomentario">
    <w:name w:val="annotation subject"/>
    <w:basedOn w:val="Textocomentario"/>
    <w:next w:val="Textocomentario"/>
    <w:link w:val="AsuntodelcomentarioCar"/>
    <w:uiPriority w:val="99"/>
    <w:semiHidden/>
    <w:unhideWhenUsed/>
    <w:rsid w:val="003A12A1"/>
    <w:rPr>
      <w:b/>
      <w:bCs/>
    </w:rPr>
  </w:style>
  <w:style w:type="character" w:customStyle="1" w:styleId="AsuntodelcomentarioCar">
    <w:name w:val="Asunto del comentario Car"/>
    <w:basedOn w:val="TextocomentarioCar"/>
    <w:link w:val="Asuntodelcomentario"/>
    <w:uiPriority w:val="99"/>
    <w:semiHidden/>
    <w:rsid w:val="003A12A1"/>
    <w:rPr>
      <w:b/>
      <w:bCs/>
      <w:sz w:val="20"/>
      <w:szCs w:val="20"/>
    </w:rPr>
  </w:style>
  <w:style w:type="table" w:customStyle="1" w:styleId="TableNormal1">
    <w:name w:val="Table Normal1"/>
    <w:rsid w:val="00FB6A16"/>
    <w:tblPr>
      <w:tblCellMar>
        <w:top w:w="0" w:type="dxa"/>
        <w:left w:w="0" w:type="dxa"/>
        <w:bottom w:w="0" w:type="dxa"/>
        <w:right w:w="0" w:type="dxa"/>
      </w:tblCellMar>
    </w:tblPr>
  </w:style>
  <w:style w:type="paragraph" w:customStyle="1" w:styleId="Subtitle0">
    <w:name w:val="Subtitle0"/>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3">
    <w:name w:val="Subtitle3"/>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4">
    <w:name w:val="Subtitle4"/>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5">
    <w:name w:val="Subtitle5"/>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6">
    <w:name w:val="Subtitle6"/>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0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ac.org/language-pages/spanish/"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ean-accreditation.org/" TargetMode="External"/><Relationship Id="rId17" Type="http://schemas.openxmlformats.org/officeDocument/2006/relationships/hyperlink" Target="mailto:evamc@varenga.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ac.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A870D08F01465F9A3C0232359D65BF"/>
        <w:category>
          <w:name w:val="General"/>
          <w:gallery w:val="placeholder"/>
        </w:category>
        <w:types>
          <w:type w:val="bbPlcHdr"/>
        </w:types>
        <w:behaviors>
          <w:behavior w:val="content"/>
        </w:behaviors>
        <w:guid w:val="{92EC8588-0934-42F5-8643-BF95178ACC57}"/>
      </w:docPartPr>
      <w:docPartBody>
        <w:p w:rsidR="000A160A" w:rsidRDefault="000A1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0A"/>
    <w:rsid w:val="000A1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A9ZISJC1DGRgDNCzFzJffuwA==">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</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90ce1-b2e7-4ccb-948d-a290ef611fa1">
      <Terms xmlns="http://schemas.microsoft.com/office/infopath/2007/PartnerControls"/>
    </lcf76f155ced4ddcb4097134ff3c332f>
    <TaxCatchAll xmlns="909e21e3-a2e2-47ca-be0e-9c3a9bef92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6" ma:contentTypeDescription="Crear nuevo documento." ma:contentTypeScope="" ma:versionID="23f9a5496e668bb688b97de78c6f6cf9">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17dc88a39ba0aa5236fa82a1cb1aae87"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36efcf77-0706-4f8e-b256-a6b4bd8b1840}" ma:internalName="TaxCatchAll" ma:showField="CatchAllData" ma:web="909e21e3-a2e2-47ca-be0e-9c3a9bef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C59E8E-D4E1-42F5-B165-92788AE6D2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e290ce1-b2e7-4ccb-948d-a290ef611fa1"/>
    <ds:schemaRef ds:uri="909e21e3-a2e2-47ca-be0e-9c3a9bef9292"/>
    <ds:schemaRef ds:uri="http://www.w3.org/XML/1998/namespace"/>
    <ds:schemaRef ds:uri="http://purl.org/dc/dcmitype/"/>
  </ds:schemaRefs>
</ds:datastoreItem>
</file>

<file path=customXml/itemProps3.xml><?xml version="1.0" encoding="utf-8"?>
<ds:datastoreItem xmlns:ds="http://schemas.openxmlformats.org/officeDocument/2006/customXml" ds:itemID="{6AEAE866-5B56-40BF-B8FB-127378AF470F}">
  <ds:schemaRefs>
    <ds:schemaRef ds:uri="http://schemas.microsoft.com/sharepoint/v3/contenttype/forms"/>
  </ds:schemaRefs>
</ds:datastoreItem>
</file>

<file path=customXml/itemProps4.xml><?xml version="1.0" encoding="utf-8"?>
<ds:datastoreItem xmlns:ds="http://schemas.openxmlformats.org/officeDocument/2006/customXml" ds:itemID="{53AF03C1-C2CC-4632-B622-FFE558A58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3625</Characters>
  <Application>Microsoft Office Word</Application>
  <DocSecurity>0</DocSecurity>
  <Lines>30</Lines>
  <Paragraphs>8</Paragraphs>
  <ScaleCrop>false</ScaleCrop>
  <Company/>
  <LinksUpToDate>false</LinksUpToDate>
  <CharactersWithSpaces>4276</CharactersWithSpaces>
  <SharedDoc>false</SharedDoc>
  <HLinks>
    <vt:vector size="30" baseType="variant">
      <vt:variant>
        <vt:i4>7012444</vt:i4>
      </vt:variant>
      <vt:variant>
        <vt:i4>12</vt:i4>
      </vt:variant>
      <vt:variant>
        <vt:i4>0</vt:i4>
      </vt:variant>
      <vt:variant>
        <vt:i4>5</vt:i4>
      </vt:variant>
      <vt:variant>
        <vt:lpwstr>mailto:evamc@varenga.es</vt:lpwstr>
      </vt:variant>
      <vt:variant>
        <vt:lpwstr/>
      </vt:variant>
      <vt:variant>
        <vt:i4>7471160</vt:i4>
      </vt:variant>
      <vt:variant>
        <vt:i4>9</vt:i4>
      </vt:variant>
      <vt:variant>
        <vt:i4>0</vt:i4>
      </vt:variant>
      <vt:variant>
        <vt:i4>5</vt:i4>
      </vt:variant>
      <vt:variant>
        <vt:lpwstr>http://www.enac.es/</vt:lpwstr>
      </vt:variant>
      <vt:variant>
        <vt:lpwstr/>
      </vt:variant>
      <vt:variant>
        <vt:i4>4325454</vt:i4>
      </vt:variant>
      <vt:variant>
        <vt:i4>6</vt:i4>
      </vt:variant>
      <vt:variant>
        <vt:i4>0</vt:i4>
      </vt:variant>
      <vt:variant>
        <vt:i4>5</vt:i4>
      </vt:variant>
      <vt:variant>
        <vt:lpwstr>https://ilac.org/language-pages/spanish/</vt:lpwstr>
      </vt:variant>
      <vt:variant>
        <vt:lpwstr/>
      </vt:variant>
      <vt:variant>
        <vt:i4>6291501</vt:i4>
      </vt:variant>
      <vt:variant>
        <vt:i4>3</vt:i4>
      </vt:variant>
      <vt:variant>
        <vt:i4>0</vt:i4>
      </vt:variant>
      <vt:variant>
        <vt:i4>5</vt:i4>
      </vt:variant>
      <vt:variant>
        <vt:lpwstr>https://european-accreditation.org/</vt:lpwstr>
      </vt:variant>
      <vt:variant>
        <vt:lpwstr/>
      </vt:variant>
      <vt:variant>
        <vt:i4>983065</vt:i4>
      </vt:variant>
      <vt:variant>
        <vt:i4>0</vt:i4>
      </vt:variant>
      <vt:variant>
        <vt:i4>0</vt:i4>
      </vt:variant>
      <vt:variant>
        <vt:i4>5</vt:i4>
      </vt:variant>
      <vt:variant>
        <vt:lpwstr>https://www.enac.es/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Gonzalez Fernandez</dc:creator>
  <cp:keywords/>
  <cp:lastModifiedBy>Denise Diaz Pozo</cp:lastModifiedBy>
  <cp:revision>4</cp:revision>
  <dcterms:created xsi:type="dcterms:W3CDTF">2023-09-12T11:28:00Z</dcterms:created>
  <dcterms:modified xsi:type="dcterms:W3CDTF">2024-01-23T07:14:00Z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