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50" w:rsidRDefault="00713650" w:rsidP="00BA0A6D">
      <w:pPr>
        <w:jc w:val="center"/>
        <w:rPr>
          <w:b/>
          <w:sz w:val="40"/>
          <w:szCs w:val="40"/>
        </w:rPr>
      </w:pPr>
    </w:p>
    <w:p w:rsidR="009D0E69" w:rsidRPr="00BA0A6D" w:rsidRDefault="0014343F" w:rsidP="00BA0A6D">
      <w:pPr>
        <w:jc w:val="center"/>
        <w:rPr>
          <w:b/>
          <w:sz w:val="40"/>
          <w:szCs w:val="40"/>
        </w:rPr>
      </w:pPr>
      <w:r w:rsidRPr="00BA0A6D">
        <w:rPr>
          <w:b/>
          <w:sz w:val="40"/>
          <w:szCs w:val="40"/>
        </w:rPr>
        <w:t>La acreditación</w:t>
      </w:r>
      <w:r w:rsidR="00931AE8" w:rsidRPr="00BA0A6D">
        <w:rPr>
          <w:b/>
          <w:sz w:val="40"/>
          <w:szCs w:val="40"/>
        </w:rPr>
        <w:t xml:space="preserve">, clave en </w:t>
      </w:r>
      <w:r w:rsidRPr="00BA0A6D">
        <w:rPr>
          <w:b/>
          <w:sz w:val="40"/>
          <w:szCs w:val="40"/>
        </w:rPr>
        <w:t xml:space="preserve">la prevención, </w:t>
      </w:r>
      <w:r w:rsidR="00931AE8" w:rsidRPr="00BA0A6D">
        <w:rPr>
          <w:b/>
          <w:sz w:val="40"/>
          <w:szCs w:val="40"/>
        </w:rPr>
        <w:t>el diagnóstico y tratamiento del cáncer de mama</w:t>
      </w:r>
    </w:p>
    <w:p w:rsidR="009D0E69" w:rsidRPr="00436AA8" w:rsidRDefault="00E6697B" w:rsidP="00436AA8">
      <w:pPr>
        <w:pStyle w:val="Prrafodelista"/>
        <w:numPr>
          <w:ilvl w:val="0"/>
          <w:numId w:val="7"/>
        </w:numPr>
        <w:jc w:val="both"/>
      </w:pPr>
      <w:r w:rsidRPr="00436AA8">
        <w:t xml:space="preserve">Con motivo del Día contra el Cáncer de Mama, ENAC pone de manifiesto la importancia de la </w:t>
      </w:r>
      <w:r w:rsidR="0014343F" w:rsidRPr="00436AA8">
        <w:t xml:space="preserve">acreditación como medio para otorgar confianza en los resultados de los análisis y en las pruebas realizadas a los pacientes </w:t>
      </w:r>
    </w:p>
    <w:p w:rsidR="00E6697B" w:rsidRPr="00436AA8" w:rsidRDefault="00F04476" w:rsidP="00436AA8">
      <w:pPr>
        <w:pStyle w:val="Prrafodelista"/>
        <w:numPr>
          <w:ilvl w:val="0"/>
          <w:numId w:val="7"/>
        </w:numPr>
        <w:jc w:val="both"/>
      </w:pPr>
      <w:r w:rsidRPr="00436AA8">
        <w:t>Solo las entidades acreditadas por ENAC pueden ofrecer un</w:t>
      </w:r>
      <w:r w:rsidR="00E6697B" w:rsidRPr="00436AA8">
        <w:t xml:space="preserve"> </w:t>
      </w:r>
      <w:r w:rsidRPr="00436AA8">
        <w:t>servicio</w:t>
      </w:r>
      <w:r w:rsidR="00E6697B" w:rsidRPr="00436AA8">
        <w:t xml:space="preserve"> con</w:t>
      </w:r>
      <w:r w:rsidRPr="00436AA8">
        <w:t xml:space="preserve"> </w:t>
      </w:r>
      <w:r w:rsidR="00E6697B" w:rsidRPr="00436AA8">
        <w:t xml:space="preserve"> competencia técnica demostrada conforme a normas internacionales</w:t>
      </w:r>
    </w:p>
    <w:p w:rsidR="00F65127" w:rsidRPr="00BA0A6D" w:rsidRDefault="00BA0A6D" w:rsidP="00BA0A6D">
      <w:pPr>
        <w:autoSpaceDE w:val="0"/>
        <w:autoSpaceDN w:val="0"/>
        <w:adjustRightInd w:val="0"/>
        <w:spacing w:before="100" w:beforeAutospacing="1" w:after="0" w:line="240" w:lineRule="auto"/>
        <w:jc w:val="both"/>
        <w:rPr>
          <w:sz w:val="24"/>
          <w:szCs w:val="24"/>
        </w:rPr>
      </w:pPr>
      <w:r>
        <w:rPr>
          <w:sz w:val="24"/>
          <w:szCs w:val="24"/>
        </w:rPr>
        <w:t xml:space="preserve">Madrid.- Octubre de 2017. </w:t>
      </w:r>
      <w:r w:rsidR="00293EDD" w:rsidRPr="00BA0A6D">
        <w:rPr>
          <w:sz w:val="24"/>
          <w:szCs w:val="24"/>
        </w:rPr>
        <w:t>El cáncer de mama es el tumor más frecuente en las mujeres occidentales.</w:t>
      </w:r>
      <w:r w:rsidR="00B10EEC" w:rsidRPr="00BA0A6D">
        <w:rPr>
          <w:sz w:val="24"/>
          <w:szCs w:val="24"/>
        </w:rPr>
        <w:t xml:space="preserve"> En España</w:t>
      </w:r>
      <w:r w:rsidR="00EB239E" w:rsidRPr="00BA0A6D">
        <w:rPr>
          <w:sz w:val="24"/>
          <w:szCs w:val="24"/>
        </w:rPr>
        <w:t>, según datos de</w:t>
      </w:r>
      <w:r w:rsidR="00F72ECB" w:rsidRPr="00BA0A6D">
        <w:rPr>
          <w:sz w:val="24"/>
          <w:szCs w:val="24"/>
        </w:rPr>
        <w:t xml:space="preserve"> la</w:t>
      </w:r>
      <w:r w:rsidR="00EB239E" w:rsidRPr="00BA0A6D">
        <w:rPr>
          <w:sz w:val="24"/>
          <w:szCs w:val="24"/>
        </w:rPr>
        <w:t xml:space="preserve"> Sociedad Española de Oncología Médica (SEOM),</w:t>
      </w:r>
      <w:r w:rsidR="00B10EEC" w:rsidRPr="00BA0A6D">
        <w:rPr>
          <w:sz w:val="24"/>
          <w:szCs w:val="24"/>
        </w:rPr>
        <w:t xml:space="preserve"> se diagnostican alrededor de 2</w:t>
      </w:r>
      <w:r w:rsidR="00884228" w:rsidRPr="00BA0A6D">
        <w:rPr>
          <w:sz w:val="24"/>
          <w:szCs w:val="24"/>
        </w:rPr>
        <w:t>7</w:t>
      </w:r>
      <w:r w:rsidR="00B10EEC" w:rsidRPr="00BA0A6D">
        <w:rPr>
          <w:sz w:val="24"/>
          <w:szCs w:val="24"/>
        </w:rPr>
        <w:t>.000</w:t>
      </w:r>
      <w:r w:rsidR="0041241B" w:rsidRPr="00BA0A6D">
        <w:rPr>
          <w:sz w:val="24"/>
          <w:szCs w:val="24"/>
        </w:rPr>
        <w:t xml:space="preserve"> nuevos</w:t>
      </w:r>
      <w:r w:rsidR="00694D71" w:rsidRPr="00BA0A6D">
        <w:rPr>
          <w:sz w:val="24"/>
          <w:szCs w:val="24"/>
        </w:rPr>
        <w:t xml:space="preserve"> casos de cáncer</w:t>
      </w:r>
      <w:r w:rsidR="00B10EEC" w:rsidRPr="00BA0A6D">
        <w:rPr>
          <w:sz w:val="24"/>
          <w:szCs w:val="24"/>
        </w:rPr>
        <w:t xml:space="preserve"> de mama al año. </w:t>
      </w:r>
      <w:r w:rsidR="00084794" w:rsidRPr="00BA0A6D">
        <w:rPr>
          <w:sz w:val="24"/>
          <w:szCs w:val="24"/>
        </w:rPr>
        <w:t>Aunque la mortalidad por cáncer de mama ha descendido en los últimos años gracias a los programas de cribado y a la mejora de los tratamientos</w:t>
      </w:r>
      <w:r w:rsidR="00A21D8F" w:rsidRPr="00BA0A6D">
        <w:rPr>
          <w:sz w:val="24"/>
          <w:szCs w:val="24"/>
        </w:rPr>
        <w:t>,</w:t>
      </w:r>
      <w:r w:rsidR="00084794" w:rsidRPr="00BA0A6D">
        <w:rPr>
          <w:sz w:val="24"/>
          <w:szCs w:val="24"/>
        </w:rPr>
        <w:t xml:space="preserve">  sigue siendo la primera causa de muerte por cáncer en España en mujeres. </w:t>
      </w:r>
      <w:r w:rsidR="00C044E4" w:rsidRPr="00BA0A6D">
        <w:rPr>
          <w:sz w:val="24"/>
          <w:szCs w:val="24"/>
        </w:rPr>
        <w:t xml:space="preserve"> </w:t>
      </w:r>
    </w:p>
    <w:p w:rsidR="009025AF" w:rsidRPr="00BA0A6D" w:rsidRDefault="009A3231" w:rsidP="00BA0A6D">
      <w:pPr>
        <w:autoSpaceDE w:val="0"/>
        <w:autoSpaceDN w:val="0"/>
        <w:adjustRightInd w:val="0"/>
        <w:spacing w:before="100" w:beforeAutospacing="1" w:after="0" w:line="240" w:lineRule="auto"/>
        <w:jc w:val="both"/>
        <w:rPr>
          <w:sz w:val="24"/>
          <w:szCs w:val="24"/>
        </w:rPr>
      </w:pPr>
      <w:r w:rsidRPr="00BA0A6D">
        <w:rPr>
          <w:sz w:val="24"/>
          <w:szCs w:val="24"/>
        </w:rPr>
        <w:t xml:space="preserve">A </w:t>
      </w:r>
      <w:r w:rsidR="00E34C8F" w:rsidRPr="00BA0A6D">
        <w:rPr>
          <w:sz w:val="24"/>
          <w:szCs w:val="24"/>
        </w:rPr>
        <w:t xml:space="preserve">escala </w:t>
      </w:r>
      <w:r w:rsidRPr="00BA0A6D">
        <w:rPr>
          <w:sz w:val="24"/>
          <w:szCs w:val="24"/>
        </w:rPr>
        <w:t>europe</w:t>
      </w:r>
      <w:r w:rsidR="00E34C8F" w:rsidRPr="00BA0A6D">
        <w:rPr>
          <w:sz w:val="24"/>
          <w:szCs w:val="24"/>
        </w:rPr>
        <w:t>a</w:t>
      </w:r>
      <w:r w:rsidRPr="00BA0A6D">
        <w:rPr>
          <w:sz w:val="24"/>
          <w:szCs w:val="24"/>
        </w:rPr>
        <w:t xml:space="preserve">, </w:t>
      </w:r>
      <w:r w:rsidR="00C044E4" w:rsidRPr="00BA0A6D">
        <w:rPr>
          <w:sz w:val="24"/>
          <w:szCs w:val="24"/>
        </w:rPr>
        <w:t>se han evidenciado disparidades significativas en</w:t>
      </w:r>
      <w:r w:rsidRPr="00BA0A6D">
        <w:rPr>
          <w:sz w:val="24"/>
          <w:szCs w:val="24"/>
        </w:rPr>
        <w:t xml:space="preserve"> las cifras de </w:t>
      </w:r>
      <w:r w:rsidR="00C044E4" w:rsidRPr="00BA0A6D">
        <w:rPr>
          <w:sz w:val="24"/>
          <w:szCs w:val="24"/>
        </w:rPr>
        <w:t xml:space="preserve">mortalidad entre </w:t>
      </w:r>
      <w:r w:rsidRPr="00BA0A6D">
        <w:rPr>
          <w:sz w:val="24"/>
          <w:szCs w:val="24"/>
        </w:rPr>
        <w:t>los distintos países de la UE</w:t>
      </w:r>
      <w:r w:rsidR="00C044E4" w:rsidRPr="00BA0A6D">
        <w:rPr>
          <w:sz w:val="24"/>
          <w:szCs w:val="24"/>
        </w:rPr>
        <w:t xml:space="preserve">. </w:t>
      </w:r>
      <w:r w:rsidR="00280326" w:rsidRPr="00BA0A6D">
        <w:rPr>
          <w:sz w:val="24"/>
          <w:szCs w:val="24"/>
        </w:rPr>
        <w:t xml:space="preserve">Por este motivo, </w:t>
      </w:r>
      <w:r w:rsidR="00C044E4" w:rsidRPr="00BA0A6D">
        <w:rPr>
          <w:sz w:val="24"/>
          <w:szCs w:val="24"/>
        </w:rPr>
        <w:t xml:space="preserve">la </w:t>
      </w:r>
      <w:r w:rsidR="004672DE" w:rsidRPr="00BA0A6D">
        <w:rPr>
          <w:sz w:val="24"/>
          <w:szCs w:val="24"/>
        </w:rPr>
        <w:t xml:space="preserve">Comisión Europea </w:t>
      </w:r>
      <w:r w:rsidR="00C044E4" w:rsidRPr="00BA0A6D">
        <w:rPr>
          <w:sz w:val="24"/>
          <w:szCs w:val="24"/>
        </w:rPr>
        <w:t xml:space="preserve">inició el proyecto </w:t>
      </w:r>
      <w:r w:rsidR="00641FA0" w:rsidRPr="00BA0A6D">
        <w:rPr>
          <w:sz w:val="24"/>
          <w:szCs w:val="24"/>
        </w:rPr>
        <w:t xml:space="preserve"> de </w:t>
      </w:r>
      <w:r w:rsidR="00C044E4" w:rsidRPr="00BA0A6D">
        <w:rPr>
          <w:sz w:val="24"/>
          <w:szCs w:val="24"/>
        </w:rPr>
        <w:t>“</w:t>
      </w:r>
      <w:r w:rsidR="00641FA0" w:rsidRPr="00BA0A6D">
        <w:rPr>
          <w:sz w:val="24"/>
          <w:szCs w:val="24"/>
        </w:rPr>
        <w:t>Iniciativa en Cáncer</w:t>
      </w:r>
      <w:r w:rsidR="00084794" w:rsidRPr="00BA0A6D">
        <w:rPr>
          <w:sz w:val="24"/>
          <w:szCs w:val="24"/>
        </w:rPr>
        <w:t xml:space="preserve"> de M</w:t>
      </w:r>
      <w:r w:rsidR="00641FA0" w:rsidRPr="00BA0A6D">
        <w:rPr>
          <w:sz w:val="24"/>
          <w:szCs w:val="24"/>
        </w:rPr>
        <w:t>ama</w:t>
      </w:r>
      <w:r w:rsidR="00C044E4" w:rsidRPr="00BA0A6D">
        <w:rPr>
          <w:sz w:val="24"/>
          <w:szCs w:val="24"/>
        </w:rPr>
        <w:t>”</w:t>
      </w:r>
      <w:r w:rsidR="00641FA0" w:rsidRPr="00BA0A6D">
        <w:rPr>
          <w:sz w:val="24"/>
          <w:szCs w:val="24"/>
        </w:rPr>
        <w:t>, por sus siglas en inglés “ECIBC” (</w:t>
      </w:r>
      <w:r w:rsidR="00FF07B0" w:rsidRPr="00BA0A6D">
        <w:rPr>
          <w:sz w:val="24"/>
          <w:szCs w:val="24"/>
        </w:rPr>
        <w:t>European Commission</w:t>
      </w:r>
      <w:r w:rsidR="00641FA0" w:rsidRPr="00BA0A6D">
        <w:rPr>
          <w:sz w:val="24"/>
          <w:szCs w:val="24"/>
        </w:rPr>
        <w:t xml:space="preserve"> </w:t>
      </w:r>
      <w:r w:rsidR="00FF07B0" w:rsidRPr="00BA0A6D">
        <w:rPr>
          <w:sz w:val="24"/>
          <w:szCs w:val="24"/>
        </w:rPr>
        <w:t>Initi</w:t>
      </w:r>
      <w:r w:rsidR="004D7225" w:rsidRPr="00BA0A6D">
        <w:rPr>
          <w:sz w:val="24"/>
          <w:szCs w:val="24"/>
        </w:rPr>
        <w:t>ative on Breast Cancer)</w:t>
      </w:r>
      <w:r w:rsidR="0047113F" w:rsidRPr="00BA0A6D">
        <w:rPr>
          <w:sz w:val="24"/>
          <w:szCs w:val="24"/>
        </w:rPr>
        <w:t>,</w:t>
      </w:r>
      <w:r w:rsidR="00280326" w:rsidRPr="00BA0A6D">
        <w:rPr>
          <w:sz w:val="24"/>
          <w:szCs w:val="24"/>
        </w:rPr>
        <w:t xml:space="preserve"> c</w:t>
      </w:r>
      <w:r w:rsidR="00084794" w:rsidRPr="00BA0A6D">
        <w:rPr>
          <w:sz w:val="24"/>
          <w:szCs w:val="24"/>
        </w:rPr>
        <w:t xml:space="preserve">on </w:t>
      </w:r>
      <w:r w:rsidR="004D7225" w:rsidRPr="00BA0A6D">
        <w:rPr>
          <w:sz w:val="24"/>
          <w:szCs w:val="24"/>
        </w:rPr>
        <w:t>el</w:t>
      </w:r>
      <w:r w:rsidR="00084794" w:rsidRPr="00BA0A6D">
        <w:rPr>
          <w:sz w:val="24"/>
          <w:szCs w:val="24"/>
        </w:rPr>
        <w:t xml:space="preserve"> o</w:t>
      </w:r>
      <w:r w:rsidR="00641FA0" w:rsidRPr="00BA0A6D">
        <w:rPr>
          <w:sz w:val="24"/>
          <w:szCs w:val="24"/>
        </w:rPr>
        <w:t>bjetivo</w:t>
      </w:r>
      <w:r w:rsidR="00084794" w:rsidRPr="00BA0A6D">
        <w:rPr>
          <w:sz w:val="24"/>
          <w:szCs w:val="24"/>
        </w:rPr>
        <w:t xml:space="preserve"> de </w:t>
      </w:r>
      <w:r w:rsidR="00641FA0" w:rsidRPr="00BA0A6D">
        <w:rPr>
          <w:sz w:val="24"/>
          <w:szCs w:val="24"/>
        </w:rPr>
        <w:t>desarrollar</w:t>
      </w:r>
      <w:r w:rsidR="0047113F" w:rsidRPr="00BA0A6D">
        <w:rPr>
          <w:sz w:val="24"/>
          <w:szCs w:val="24"/>
        </w:rPr>
        <w:t xml:space="preserve"> </w:t>
      </w:r>
      <w:r w:rsidR="00084794" w:rsidRPr="00BA0A6D">
        <w:rPr>
          <w:sz w:val="24"/>
          <w:szCs w:val="24"/>
        </w:rPr>
        <w:t xml:space="preserve">un </w:t>
      </w:r>
      <w:r w:rsidR="004672DE" w:rsidRPr="00BA0A6D">
        <w:rPr>
          <w:sz w:val="24"/>
          <w:szCs w:val="24"/>
        </w:rPr>
        <w:t xml:space="preserve">esquema </w:t>
      </w:r>
      <w:r w:rsidR="00641FA0" w:rsidRPr="00BA0A6D">
        <w:rPr>
          <w:sz w:val="24"/>
          <w:szCs w:val="24"/>
        </w:rPr>
        <w:t xml:space="preserve">europeo de </w:t>
      </w:r>
      <w:r w:rsidR="00451321" w:rsidRPr="00BA0A6D">
        <w:rPr>
          <w:sz w:val="24"/>
          <w:szCs w:val="24"/>
        </w:rPr>
        <w:t>aseguramiento</w:t>
      </w:r>
      <w:r w:rsidR="00641FA0" w:rsidRPr="00BA0A6D">
        <w:rPr>
          <w:sz w:val="24"/>
          <w:szCs w:val="24"/>
        </w:rPr>
        <w:t xml:space="preserve"> de calidad</w:t>
      </w:r>
      <w:r w:rsidR="00084794" w:rsidRPr="00BA0A6D">
        <w:rPr>
          <w:sz w:val="24"/>
          <w:szCs w:val="24"/>
        </w:rPr>
        <w:t xml:space="preserve"> en cáncer de mama</w:t>
      </w:r>
      <w:r w:rsidR="00246558" w:rsidRPr="00BA0A6D">
        <w:rPr>
          <w:sz w:val="24"/>
          <w:szCs w:val="24"/>
        </w:rPr>
        <w:t xml:space="preserve"> centrado en el paciente, </w:t>
      </w:r>
      <w:r w:rsidR="004D7225" w:rsidRPr="00BA0A6D">
        <w:rPr>
          <w:sz w:val="24"/>
          <w:szCs w:val="24"/>
        </w:rPr>
        <w:t>de</w:t>
      </w:r>
      <w:r w:rsidR="00C70EF6" w:rsidRPr="00BA0A6D">
        <w:rPr>
          <w:sz w:val="24"/>
          <w:szCs w:val="24"/>
        </w:rPr>
        <w:t xml:space="preserve"> carácter voluntario</w:t>
      </w:r>
      <w:r w:rsidR="004D7225" w:rsidRPr="00BA0A6D">
        <w:rPr>
          <w:sz w:val="24"/>
          <w:szCs w:val="24"/>
        </w:rPr>
        <w:t xml:space="preserve">, </w:t>
      </w:r>
      <w:r w:rsidR="004672DE" w:rsidRPr="00BA0A6D">
        <w:rPr>
          <w:sz w:val="24"/>
          <w:szCs w:val="24"/>
        </w:rPr>
        <w:t>abar</w:t>
      </w:r>
      <w:r w:rsidR="00C044E4" w:rsidRPr="00BA0A6D">
        <w:rPr>
          <w:sz w:val="24"/>
          <w:szCs w:val="24"/>
        </w:rPr>
        <w:t>cando</w:t>
      </w:r>
      <w:r w:rsidR="004672DE" w:rsidRPr="00BA0A6D">
        <w:rPr>
          <w:sz w:val="24"/>
          <w:szCs w:val="24"/>
        </w:rPr>
        <w:t xml:space="preserve"> </w:t>
      </w:r>
      <w:r w:rsidR="004D7225" w:rsidRPr="00BA0A6D">
        <w:rPr>
          <w:sz w:val="24"/>
          <w:szCs w:val="24"/>
        </w:rPr>
        <w:t xml:space="preserve">todas </w:t>
      </w:r>
      <w:r w:rsidR="00836BFF" w:rsidRPr="00BA0A6D">
        <w:rPr>
          <w:sz w:val="24"/>
          <w:szCs w:val="24"/>
        </w:rPr>
        <w:t xml:space="preserve">las </w:t>
      </w:r>
      <w:r w:rsidR="004D7225" w:rsidRPr="00BA0A6D">
        <w:rPr>
          <w:sz w:val="24"/>
          <w:szCs w:val="24"/>
        </w:rPr>
        <w:t xml:space="preserve">etapas </w:t>
      </w:r>
      <w:r w:rsidR="00836BFF" w:rsidRPr="00BA0A6D">
        <w:rPr>
          <w:sz w:val="24"/>
          <w:szCs w:val="24"/>
        </w:rPr>
        <w:t>del proceso. En particular y en  lo que respecta a las actividades de análisis, anatomía patológica y diagnóstico por la imagen</w:t>
      </w:r>
      <w:r w:rsidR="00890FDE" w:rsidRPr="00BA0A6D">
        <w:rPr>
          <w:sz w:val="24"/>
          <w:szCs w:val="24"/>
        </w:rPr>
        <w:t>,</w:t>
      </w:r>
      <w:r w:rsidR="00836BFF" w:rsidRPr="00BA0A6D">
        <w:rPr>
          <w:sz w:val="24"/>
          <w:szCs w:val="24"/>
        </w:rPr>
        <w:t xml:space="preserve"> la Comisión desde el inicio del proyecto consideró imprescindible que dichas actividades se llevasen a cabo bajo la acreditación de los Organismos Nacionales de Acreditación. Por ello</w:t>
      </w:r>
      <w:r w:rsidR="00890FDE" w:rsidRPr="00BA0A6D">
        <w:rPr>
          <w:sz w:val="24"/>
          <w:szCs w:val="24"/>
        </w:rPr>
        <w:t>,</w:t>
      </w:r>
      <w:r w:rsidR="00836BFF" w:rsidRPr="00BA0A6D">
        <w:rPr>
          <w:sz w:val="24"/>
          <w:szCs w:val="24"/>
        </w:rPr>
        <w:t xml:space="preserve"> </w:t>
      </w:r>
      <w:r w:rsidR="009025AF" w:rsidRPr="00BA0A6D">
        <w:rPr>
          <w:sz w:val="24"/>
          <w:szCs w:val="24"/>
        </w:rPr>
        <w:t xml:space="preserve">la organización europea de acreditación </w:t>
      </w:r>
      <w:r w:rsidR="00890FDE" w:rsidRPr="00BA0A6D">
        <w:rPr>
          <w:sz w:val="24"/>
          <w:szCs w:val="24"/>
        </w:rPr>
        <w:t>European Accreditation (</w:t>
      </w:r>
      <w:r w:rsidR="009025AF" w:rsidRPr="00BA0A6D">
        <w:rPr>
          <w:sz w:val="24"/>
          <w:szCs w:val="24"/>
        </w:rPr>
        <w:t>EA)</w:t>
      </w:r>
      <w:r w:rsidR="00836BFF" w:rsidRPr="00BA0A6D">
        <w:rPr>
          <w:sz w:val="24"/>
          <w:szCs w:val="24"/>
        </w:rPr>
        <w:t xml:space="preserve"> firmó un acuerdo</w:t>
      </w:r>
      <w:r w:rsidR="009025AF" w:rsidRPr="00BA0A6D">
        <w:rPr>
          <w:sz w:val="24"/>
          <w:szCs w:val="24"/>
        </w:rPr>
        <w:t xml:space="preserve"> de colaboración</w:t>
      </w:r>
      <w:r w:rsidR="00836BFF" w:rsidRPr="00BA0A6D">
        <w:rPr>
          <w:sz w:val="24"/>
          <w:szCs w:val="24"/>
        </w:rPr>
        <w:t xml:space="preserve"> con la Comisión y creó un Grupo de Trabajo </w:t>
      </w:r>
      <w:r w:rsidR="009025AF" w:rsidRPr="00BA0A6D">
        <w:rPr>
          <w:sz w:val="24"/>
          <w:szCs w:val="24"/>
        </w:rPr>
        <w:t xml:space="preserve">formado por representantes de </w:t>
      </w:r>
      <w:r w:rsidR="00224FFE" w:rsidRPr="00BA0A6D">
        <w:rPr>
          <w:sz w:val="24"/>
          <w:szCs w:val="24"/>
        </w:rPr>
        <w:t xml:space="preserve">ENAC </w:t>
      </w:r>
      <w:r w:rsidR="009025AF" w:rsidRPr="00BA0A6D">
        <w:rPr>
          <w:sz w:val="24"/>
          <w:szCs w:val="24"/>
        </w:rPr>
        <w:t xml:space="preserve">y de las entidades de acreditación de Finlandia, Dinamarca e Italia que ha </w:t>
      </w:r>
      <w:r w:rsidR="00890FDE" w:rsidRPr="00BA0A6D">
        <w:rPr>
          <w:sz w:val="24"/>
          <w:szCs w:val="24"/>
        </w:rPr>
        <w:t xml:space="preserve">estado </w:t>
      </w:r>
      <w:r w:rsidR="009025AF" w:rsidRPr="00BA0A6D">
        <w:rPr>
          <w:sz w:val="24"/>
          <w:szCs w:val="24"/>
        </w:rPr>
        <w:t xml:space="preserve">trabajando intensamente en la definición del modelo.  </w:t>
      </w:r>
    </w:p>
    <w:p w:rsidR="007C5623" w:rsidRPr="00BA0A6D" w:rsidRDefault="007C5623" w:rsidP="00BA0A6D">
      <w:pPr>
        <w:autoSpaceDE w:val="0"/>
        <w:autoSpaceDN w:val="0"/>
        <w:adjustRightInd w:val="0"/>
        <w:spacing w:before="100" w:beforeAutospacing="1" w:after="0" w:line="240" w:lineRule="auto"/>
        <w:jc w:val="both"/>
        <w:rPr>
          <w:sz w:val="24"/>
          <w:szCs w:val="24"/>
        </w:rPr>
      </w:pPr>
      <w:r w:rsidRPr="00BA0A6D">
        <w:rPr>
          <w:sz w:val="24"/>
          <w:szCs w:val="24"/>
        </w:rPr>
        <w:t xml:space="preserve">ENAC, </w:t>
      </w:r>
      <w:r w:rsidR="00A21D8F" w:rsidRPr="00BA0A6D">
        <w:rPr>
          <w:sz w:val="24"/>
          <w:szCs w:val="24"/>
        </w:rPr>
        <w:t>paralelamente a su participación directa en e</w:t>
      </w:r>
      <w:r w:rsidR="00F30865" w:rsidRPr="00BA0A6D">
        <w:rPr>
          <w:sz w:val="24"/>
          <w:szCs w:val="24"/>
        </w:rPr>
        <w:t>ste</w:t>
      </w:r>
      <w:r w:rsidR="00A21D8F" w:rsidRPr="00BA0A6D">
        <w:rPr>
          <w:sz w:val="24"/>
          <w:szCs w:val="24"/>
        </w:rPr>
        <w:t xml:space="preserve"> proyecto, </w:t>
      </w:r>
      <w:r w:rsidR="00EF229D" w:rsidRPr="00BA0A6D">
        <w:rPr>
          <w:sz w:val="24"/>
          <w:szCs w:val="24"/>
        </w:rPr>
        <w:t>h</w:t>
      </w:r>
      <w:r w:rsidR="00A21D8F" w:rsidRPr="00BA0A6D">
        <w:rPr>
          <w:sz w:val="24"/>
          <w:szCs w:val="24"/>
        </w:rPr>
        <w:t>a</w:t>
      </w:r>
      <w:r w:rsidR="00EF229D" w:rsidRPr="00BA0A6D">
        <w:rPr>
          <w:sz w:val="24"/>
          <w:szCs w:val="24"/>
        </w:rPr>
        <w:t xml:space="preserve"> venido desarrollando diferentes actividades</w:t>
      </w:r>
      <w:r w:rsidRPr="00BA0A6D">
        <w:rPr>
          <w:sz w:val="24"/>
          <w:szCs w:val="24"/>
        </w:rPr>
        <w:t xml:space="preserve"> </w:t>
      </w:r>
      <w:r w:rsidR="00EF229D" w:rsidRPr="00BA0A6D">
        <w:rPr>
          <w:sz w:val="24"/>
          <w:szCs w:val="24"/>
        </w:rPr>
        <w:t>para su implantación a nivel nacional</w:t>
      </w:r>
      <w:r w:rsidR="00EE2EAE" w:rsidRPr="00BA0A6D">
        <w:rPr>
          <w:sz w:val="24"/>
          <w:szCs w:val="24"/>
        </w:rPr>
        <w:t xml:space="preserve"> </w:t>
      </w:r>
      <w:r w:rsidR="00EF229D" w:rsidRPr="00BA0A6D">
        <w:rPr>
          <w:sz w:val="24"/>
          <w:szCs w:val="24"/>
        </w:rPr>
        <w:t xml:space="preserve"> y</w:t>
      </w:r>
      <w:r w:rsidR="002D5054" w:rsidRPr="00BA0A6D">
        <w:rPr>
          <w:sz w:val="24"/>
          <w:szCs w:val="24"/>
        </w:rPr>
        <w:t>,</w:t>
      </w:r>
      <w:r w:rsidR="00EF229D" w:rsidRPr="00BA0A6D">
        <w:rPr>
          <w:sz w:val="24"/>
          <w:szCs w:val="24"/>
        </w:rPr>
        <w:t xml:space="preserve"> como primer paso</w:t>
      </w:r>
      <w:r w:rsidR="002D5054" w:rsidRPr="00BA0A6D">
        <w:rPr>
          <w:sz w:val="24"/>
          <w:szCs w:val="24"/>
        </w:rPr>
        <w:t>,</w:t>
      </w:r>
      <w:r w:rsidR="00EF229D" w:rsidRPr="00BA0A6D">
        <w:rPr>
          <w:sz w:val="24"/>
          <w:szCs w:val="24"/>
        </w:rPr>
        <w:t xml:space="preserve"> ha establecido acciones de c</w:t>
      </w:r>
      <w:r w:rsidR="00B44EBB" w:rsidRPr="00BA0A6D">
        <w:rPr>
          <w:sz w:val="24"/>
          <w:szCs w:val="24"/>
        </w:rPr>
        <w:t>olaboración con las S</w:t>
      </w:r>
      <w:r w:rsidRPr="00BA0A6D">
        <w:rPr>
          <w:sz w:val="24"/>
          <w:szCs w:val="24"/>
        </w:rPr>
        <w:t xml:space="preserve">ociedades Científicas más directamente implicadas: </w:t>
      </w:r>
      <w:r w:rsidR="005C6D51" w:rsidRPr="00BA0A6D">
        <w:rPr>
          <w:sz w:val="24"/>
          <w:szCs w:val="24"/>
        </w:rPr>
        <w:t>Sociedad Española de Senología y Patología Mamaria (</w:t>
      </w:r>
      <w:r w:rsidRPr="00BA0A6D">
        <w:rPr>
          <w:sz w:val="24"/>
          <w:szCs w:val="24"/>
        </w:rPr>
        <w:t>SESPM</w:t>
      </w:r>
      <w:r w:rsidR="005C6D51" w:rsidRPr="00BA0A6D">
        <w:rPr>
          <w:sz w:val="24"/>
          <w:szCs w:val="24"/>
        </w:rPr>
        <w:t>)</w:t>
      </w:r>
      <w:r w:rsidRPr="00BA0A6D">
        <w:rPr>
          <w:sz w:val="24"/>
          <w:szCs w:val="24"/>
        </w:rPr>
        <w:t xml:space="preserve">, </w:t>
      </w:r>
      <w:r w:rsidR="005C6D51" w:rsidRPr="00BA0A6D">
        <w:rPr>
          <w:sz w:val="24"/>
          <w:szCs w:val="24"/>
        </w:rPr>
        <w:t>Sociedad Española de Anatomía Patológica (</w:t>
      </w:r>
      <w:r w:rsidRPr="00BA0A6D">
        <w:rPr>
          <w:sz w:val="24"/>
          <w:szCs w:val="24"/>
        </w:rPr>
        <w:t>SEAP</w:t>
      </w:r>
      <w:r w:rsidR="005C6D51" w:rsidRPr="00BA0A6D">
        <w:rPr>
          <w:sz w:val="24"/>
          <w:szCs w:val="24"/>
        </w:rPr>
        <w:t>)</w:t>
      </w:r>
      <w:r w:rsidR="00EB239E" w:rsidRPr="00BA0A6D">
        <w:rPr>
          <w:sz w:val="24"/>
          <w:szCs w:val="24"/>
        </w:rPr>
        <w:t>,</w:t>
      </w:r>
      <w:r w:rsidRPr="00BA0A6D">
        <w:rPr>
          <w:sz w:val="24"/>
          <w:szCs w:val="24"/>
        </w:rPr>
        <w:t xml:space="preserve"> </w:t>
      </w:r>
      <w:r w:rsidR="00960203" w:rsidRPr="00BA0A6D">
        <w:rPr>
          <w:sz w:val="24"/>
          <w:szCs w:val="24"/>
        </w:rPr>
        <w:t>Sociedad Española de Diagnóstico por Imagen de la Mama (</w:t>
      </w:r>
      <w:r w:rsidRPr="00BA0A6D">
        <w:rPr>
          <w:sz w:val="24"/>
          <w:szCs w:val="24"/>
        </w:rPr>
        <w:t>SEDIM</w:t>
      </w:r>
      <w:r w:rsidR="00960203" w:rsidRPr="00BA0A6D">
        <w:rPr>
          <w:sz w:val="24"/>
          <w:szCs w:val="24"/>
        </w:rPr>
        <w:t>)</w:t>
      </w:r>
      <w:r w:rsidR="00A56692" w:rsidRPr="00BA0A6D">
        <w:rPr>
          <w:sz w:val="24"/>
          <w:szCs w:val="24"/>
        </w:rPr>
        <w:t>.</w:t>
      </w:r>
    </w:p>
    <w:p w:rsidR="00365645" w:rsidRPr="00BA0A6D" w:rsidRDefault="00713650" w:rsidP="00BA0A6D">
      <w:pPr>
        <w:autoSpaceDE w:val="0"/>
        <w:autoSpaceDN w:val="0"/>
        <w:adjustRightInd w:val="0"/>
        <w:spacing w:before="100" w:beforeAutospacing="1" w:after="0" w:line="240" w:lineRule="auto"/>
        <w:jc w:val="both"/>
        <w:rPr>
          <w:sz w:val="24"/>
          <w:szCs w:val="24"/>
        </w:rPr>
      </w:pPr>
      <w:r>
        <w:rPr>
          <w:sz w:val="24"/>
          <w:szCs w:val="24"/>
        </w:rPr>
        <w:t>L</w:t>
      </w:r>
      <w:r w:rsidR="00365645" w:rsidRPr="00BA0A6D">
        <w:rPr>
          <w:sz w:val="24"/>
          <w:szCs w:val="24"/>
        </w:rPr>
        <w:t xml:space="preserve">a acreditación de ENAC supone un reconocimiento de la calidad y la competencia de </w:t>
      </w:r>
      <w:r w:rsidR="00224FFE" w:rsidRPr="00BA0A6D">
        <w:rPr>
          <w:sz w:val="24"/>
          <w:szCs w:val="24"/>
        </w:rPr>
        <w:t xml:space="preserve">las </w:t>
      </w:r>
      <w:r w:rsidR="00365645" w:rsidRPr="00BA0A6D">
        <w:rPr>
          <w:sz w:val="24"/>
          <w:szCs w:val="24"/>
        </w:rPr>
        <w:t xml:space="preserve">entidades </w:t>
      </w:r>
      <w:r w:rsidR="00224FFE" w:rsidRPr="00BA0A6D">
        <w:rPr>
          <w:sz w:val="24"/>
          <w:szCs w:val="24"/>
        </w:rPr>
        <w:t xml:space="preserve">acreditadas </w:t>
      </w:r>
      <w:r w:rsidR="00365645" w:rsidRPr="00BA0A6D">
        <w:rPr>
          <w:sz w:val="24"/>
          <w:szCs w:val="24"/>
        </w:rPr>
        <w:t xml:space="preserve">y, sobre todo, la  garantía de fiabilidad de los informes de resultados y diagnósticos emitidos.  </w:t>
      </w:r>
    </w:p>
    <w:p w:rsidR="00713650" w:rsidRDefault="00713650" w:rsidP="00BA0A6D">
      <w:pPr>
        <w:autoSpaceDE w:val="0"/>
        <w:autoSpaceDN w:val="0"/>
        <w:adjustRightInd w:val="0"/>
        <w:spacing w:before="100" w:beforeAutospacing="1" w:after="0" w:line="240" w:lineRule="auto"/>
        <w:jc w:val="both"/>
        <w:rPr>
          <w:sz w:val="24"/>
          <w:szCs w:val="24"/>
        </w:rPr>
      </w:pPr>
    </w:p>
    <w:p w:rsidR="00713650" w:rsidRDefault="00713650" w:rsidP="00BA0A6D">
      <w:pPr>
        <w:autoSpaceDE w:val="0"/>
        <w:autoSpaceDN w:val="0"/>
        <w:adjustRightInd w:val="0"/>
        <w:spacing w:before="100" w:beforeAutospacing="1" w:after="0" w:line="240" w:lineRule="auto"/>
        <w:jc w:val="both"/>
        <w:rPr>
          <w:sz w:val="24"/>
          <w:szCs w:val="24"/>
        </w:rPr>
      </w:pPr>
    </w:p>
    <w:p w:rsidR="00365645" w:rsidRPr="00BA0A6D" w:rsidRDefault="00365645" w:rsidP="00BA0A6D">
      <w:pPr>
        <w:autoSpaceDE w:val="0"/>
        <w:autoSpaceDN w:val="0"/>
        <w:adjustRightInd w:val="0"/>
        <w:spacing w:before="100" w:beforeAutospacing="1" w:after="0" w:line="240" w:lineRule="auto"/>
        <w:jc w:val="both"/>
        <w:rPr>
          <w:sz w:val="24"/>
          <w:szCs w:val="24"/>
        </w:rPr>
      </w:pPr>
      <w:bookmarkStart w:id="0" w:name="_GoBack"/>
      <w:bookmarkEnd w:id="0"/>
      <w:r w:rsidRPr="00BA0A6D">
        <w:rPr>
          <w:sz w:val="24"/>
          <w:szCs w:val="24"/>
        </w:rPr>
        <w:t>Para ello</w:t>
      </w:r>
      <w:r w:rsidR="00224FFE" w:rsidRPr="00BA0A6D">
        <w:rPr>
          <w:sz w:val="24"/>
          <w:szCs w:val="24"/>
        </w:rPr>
        <w:t>,</w:t>
      </w:r>
      <w:r w:rsidRPr="00BA0A6D">
        <w:rPr>
          <w:sz w:val="24"/>
          <w:szCs w:val="24"/>
        </w:rPr>
        <w:t xml:space="preserve"> ENAC lleva a cabo un riguroso proceso de evaluación basado en la norma internacional UNE-EN ISO 15189 y en los protocolos, guías y recomendaciones de las sociedades científicas nacionales e internacionales. </w:t>
      </w:r>
    </w:p>
    <w:p w:rsidR="006731F5" w:rsidRPr="00BA0A6D" w:rsidRDefault="00365645" w:rsidP="00BA0A6D">
      <w:pPr>
        <w:autoSpaceDE w:val="0"/>
        <w:autoSpaceDN w:val="0"/>
        <w:adjustRightInd w:val="0"/>
        <w:spacing w:before="100" w:beforeAutospacing="1" w:line="240" w:lineRule="auto"/>
        <w:jc w:val="both"/>
        <w:rPr>
          <w:sz w:val="24"/>
          <w:szCs w:val="24"/>
        </w:rPr>
      </w:pPr>
      <w:r w:rsidRPr="00BA0A6D">
        <w:rPr>
          <w:sz w:val="24"/>
          <w:szCs w:val="24"/>
        </w:rPr>
        <w:t xml:space="preserve">Todo ello aporta la seguridad de que las decisiones clínicas que se han de tomar en pacientes de cáncer de mama se basarán en resultados con garantías. </w:t>
      </w:r>
    </w:p>
    <w:p w:rsidR="006731F5" w:rsidRPr="00BA0A6D" w:rsidRDefault="006731F5" w:rsidP="00BA0A6D">
      <w:pPr>
        <w:autoSpaceDE w:val="0"/>
        <w:autoSpaceDN w:val="0"/>
        <w:adjustRightInd w:val="0"/>
        <w:spacing w:before="100" w:beforeAutospacing="1" w:after="0" w:line="240" w:lineRule="auto"/>
        <w:jc w:val="both"/>
        <w:rPr>
          <w:sz w:val="24"/>
          <w:szCs w:val="24"/>
        </w:rPr>
      </w:pPr>
      <w:r w:rsidRPr="00BA0A6D">
        <w:rPr>
          <w:sz w:val="24"/>
          <w:szCs w:val="24"/>
        </w:rPr>
        <w:t xml:space="preserve">Así, en los últimos años ENAC ha concedido la acreditación según la norma internacional UNE-EN ISO 15189 en las siguientes actividades: </w:t>
      </w:r>
    </w:p>
    <w:p w:rsidR="006731F5" w:rsidRPr="00BA0A6D" w:rsidRDefault="006731F5" w:rsidP="00BA0A6D">
      <w:pPr>
        <w:pStyle w:val="Prrafodelista"/>
        <w:spacing w:before="100" w:beforeAutospacing="1" w:after="0" w:line="240" w:lineRule="auto"/>
        <w:jc w:val="both"/>
        <w:rPr>
          <w:b/>
          <w:sz w:val="24"/>
          <w:szCs w:val="24"/>
        </w:rPr>
      </w:pPr>
    </w:p>
    <w:p w:rsidR="00C25658" w:rsidRPr="00BA0A6D" w:rsidRDefault="00FA5AFD" w:rsidP="00BA0A6D">
      <w:pPr>
        <w:pStyle w:val="Prrafodelista"/>
        <w:numPr>
          <w:ilvl w:val="0"/>
          <w:numId w:val="5"/>
        </w:numPr>
        <w:spacing w:before="100" w:beforeAutospacing="1" w:after="0" w:line="240" w:lineRule="auto"/>
        <w:jc w:val="both"/>
        <w:rPr>
          <w:b/>
          <w:sz w:val="24"/>
          <w:szCs w:val="24"/>
        </w:rPr>
      </w:pPr>
      <w:r w:rsidRPr="00BA0A6D">
        <w:rPr>
          <w:b/>
          <w:sz w:val="24"/>
          <w:szCs w:val="24"/>
        </w:rPr>
        <w:t>5</w:t>
      </w:r>
      <w:r w:rsidR="00C25658" w:rsidRPr="00BA0A6D">
        <w:rPr>
          <w:b/>
          <w:sz w:val="24"/>
          <w:szCs w:val="24"/>
        </w:rPr>
        <w:t xml:space="preserve"> entidades acreditadas para la realización de Estudio </w:t>
      </w:r>
      <w:r w:rsidRPr="00BA0A6D">
        <w:rPr>
          <w:b/>
          <w:sz w:val="24"/>
          <w:szCs w:val="24"/>
        </w:rPr>
        <w:t>anatomo</w:t>
      </w:r>
      <w:r w:rsidR="00C25658" w:rsidRPr="00BA0A6D">
        <w:rPr>
          <w:b/>
          <w:sz w:val="24"/>
          <w:szCs w:val="24"/>
        </w:rPr>
        <w:t xml:space="preserve">patológico de mama con fines diagnósticos, pronósticos y para la elección del tratamiento. </w:t>
      </w:r>
    </w:p>
    <w:p w:rsidR="00C25658" w:rsidRPr="00BA0A6D" w:rsidRDefault="00FA5AFD" w:rsidP="00BA0A6D">
      <w:pPr>
        <w:pStyle w:val="Prrafodelista"/>
        <w:numPr>
          <w:ilvl w:val="0"/>
          <w:numId w:val="5"/>
        </w:numPr>
        <w:autoSpaceDE w:val="0"/>
        <w:autoSpaceDN w:val="0"/>
        <w:adjustRightInd w:val="0"/>
        <w:spacing w:before="100" w:beforeAutospacing="1" w:after="0" w:line="240" w:lineRule="auto"/>
        <w:jc w:val="both"/>
        <w:rPr>
          <w:b/>
          <w:sz w:val="24"/>
          <w:szCs w:val="24"/>
        </w:rPr>
      </w:pPr>
      <w:r w:rsidRPr="00BA0A6D">
        <w:rPr>
          <w:b/>
          <w:sz w:val="24"/>
          <w:szCs w:val="24"/>
        </w:rPr>
        <w:t>5</w:t>
      </w:r>
      <w:r w:rsidR="00C25658" w:rsidRPr="00BA0A6D">
        <w:rPr>
          <w:b/>
          <w:sz w:val="24"/>
          <w:szCs w:val="24"/>
        </w:rPr>
        <w:t xml:space="preserve"> entidades acreditadas para la Detección de metástasis en ganglios axilares. </w:t>
      </w:r>
    </w:p>
    <w:p w:rsidR="00C25658" w:rsidRPr="00BA0A6D" w:rsidRDefault="00FA5AFD" w:rsidP="00BA0A6D">
      <w:pPr>
        <w:pStyle w:val="Prrafodelista"/>
        <w:numPr>
          <w:ilvl w:val="0"/>
          <w:numId w:val="5"/>
        </w:numPr>
        <w:autoSpaceDE w:val="0"/>
        <w:autoSpaceDN w:val="0"/>
        <w:adjustRightInd w:val="0"/>
        <w:spacing w:before="100" w:beforeAutospacing="1" w:after="0" w:line="240" w:lineRule="auto"/>
        <w:jc w:val="both"/>
        <w:rPr>
          <w:sz w:val="24"/>
          <w:szCs w:val="24"/>
        </w:rPr>
      </w:pPr>
      <w:r w:rsidRPr="00BA0A6D">
        <w:rPr>
          <w:b/>
          <w:sz w:val="24"/>
          <w:szCs w:val="24"/>
        </w:rPr>
        <w:t>2</w:t>
      </w:r>
      <w:r w:rsidR="00C25658" w:rsidRPr="00BA0A6D">
        <w:rPr>
          <w:b/>
          <w:sz w:val="24"/>
          <w:szCs w:val="24"/>
        </w:rPr>
        <w:t xml:space="preserve"> entidades acreditadas para la realización de </w:t>
      </w:r>
      <w:r w:rsidR="00C25658" w:rsidRPr="00BA0A6D">
        <w:rPr>
          <w:b/>
          <w:sz w:val="24"/>
          <w:szCs w:val="24"/>
          <w:lang w:val="es-ES_tradnl"/>
        </w:rPr>
        <w:t xml:space="preserve">Estudios de expresión molecular del tumor  que permiten tener información sobre el riesgo de recurrencia a largo plazo </w:t>
      </w:r>
    </w:p>
    <w:p w:rsidR="00C25658" w:rsidRPr="00BA0A6D" w:rsidRDefault="00FA5AFD" w:rsidP="00BA0A6D">
      <w:pPr>
        <w:pStyle w:val="Prrafodelista"/>
        <w:numPr>
          <w:ilvl w:val="0"/>
          <w:numId w:val="5"/>
        </w:numPr>
        <w:autoSpaceDE w:val="0"/>
        <w:autoSpaceDN w:val="0"/>
        <w:adjustRightInd w:val="0"/>
        <w:spacing w:before="100" w:beforeAutospacing="1" w:after="0" w:line="240" w:lineRule="auto"/>
        <w:jc w:val="both"/>
        <w:rPr>
          <w:sz w:val="24"/>
          <w:szCs w:val="24"/>
        </w:rPr>
      </w:pPr>
      <w:r w:rsidRPr="00BA0A6D">
        <w:rPr>
          <w:b/>
          <w:sz w:val="24"/>
          <w:szCs w:val="24"/>
        </w:rPr>
        <w:t>2</w:t>
      </w:r>
      <w:r w:rsidR="00C25658" w:rsidRPr="00BA0A6D">
        <w:rPr>
          <w:b/>
          <w:sz w:val="24"/>
          <w:szCs w:val="24"/>
        </w:rPr>
        <w:t xml:space="preserve"> entidades acreditadas para la realización de  Estudios de predisposición genética</w:t>
      </w:r>
      <w:r w:rsidRPr="00BA0A6D">
        <w:rPr>
          <w:b/>
          <w:sz w:val="24"/>
          <w:szCs w:val="24"/>
        </w:rPr>
        <w:t xml:space="preserve"> para el </w:t>
      </w:r>
      <w:r w:rsidR="00C25658" w:rsidRPr="00BA0A6D">
        <w:rPr>
          <w:b/>
          <w:sz w:val="24"/>
          <w:szCs w:val="24"/>
        </w:rPr>
        <w:t>cáncer hereditario de mama</w:t>
      </w:r>
      <w:r w:rsidR="00411DF0" w:rsidRPr="00BA0A6D">
        <w:rPr>
          <w:b/>
          <w:sz w:val="24"/>
          <w:szCs w:val="24"/>
        </w:rPr>
        <w:t>.</w:t>
      </w:r>
    </w:p>
    <w:p w:rsidR="006731F5" w:rsidRDefault="006731F5" w:rsidP="00BA0A6D">
      <w:pPr>
        <w:autoSpaceDE w:val="0"/>
        <w:autoSpaceDN w:val="0"/>
        <w:adjustRightInd w:val="0"/>
        <w:spacing w:before="100" w:beforeAutospacing="1" w:after="0" w:line="240" w:lineRule="auto"/>
        <w:jc w:val="both"/>
        <w:rPr>
          <w:sz w:val="24"/>
          <w:szCs w:val="24"/>
        </w:rPr>
      </w:pPr>
    </w:p>
    <w:p w:rsidR="00042DC2" w:rsidRPr="00CB239F" w:rsidRDefault="00042DC2" w:rsidP="00042DC2">
      <w:pPr>
        <w:pStyle w:val="Sinespaciado"/>
        <w:jc w:val="both"/>
        <w:rPr>
          <w:rFonts w:cs="Tahoma"/>
          <w:b/>
          <w:noProof/>
          <w:u w:val="single"/>
        </w:rPr>
      </w:pPr>
      <w:r w:rsidRPr="00CB239F">
        <w:rPr>
          <w:rFonts w:cs="Tahoma"/>
          <w:b/>
          <w:noProof/>
          <w:u w:val="single"/>
        </w:rPr>
        <w:t xml:space="preserve">Sobre ENAC y el sector Sanitario </w:t>
      </w:r>
    </w:p>
    <w:p w:rsidR="00042DC2" w:rsidRPr="00647862" w:rsidRDefault="00042DC2" w:rsidP="00042DC2">
      <w:pPr>
        <w:pStyle w:val="Sinespaciado"/>
        <w:jc w:val="both"/>
        <w:rPr>
          <w:rFonts w:cs="Tahoma"/>
          <w:b/>
          <w:noProof/>
          <w:u w:val="single"/>
        </w:rPr>
      </w:pPr>
    </w:p>
    <w:p w:rsidR="00042DC2" w:rsidRPr="00647862" w:rsidRDefault="00042DC2" w:rsidP="00042DC2">
      <w:pPr>
        <w:pStyle w:val="Sinespaciado"/>
        <w:jc w:val="both"/>
        <w:rPr>
          <w:shd w:val="clear" w:color="auto" w:fill="FFFFFF"/>
        </w:rPr>
      </w:pPr>
      <w:r w:rsidRPr="00647862">
        <w:t>La calidad y la seguridad son dos elementos fundamentales para garantizar un sistema sanitario acorde con las necesidades actuales. La acreditación de ENAC proporciona</w:t>
      </w:r>
      <w:r w:rsidRPr="00647862">
        <w:rPr>
          <w:b/>
        </w:rPr>
        <w:t xml:space="preserve"> </w:t>
      </w:r>
      <w:r w:rsidRPr="00647862">
        <w:rPr>
          <w:shd w:val="clear" w:color="auto" w:fill="FFFFFF"/>
        </w:rPr>
        <w:t xml:space="preserve">confianza en los diferentes ámbitos y etapas de la prestación de los servicios sanitarios (diagnóstico, tratamiento, asistencia al paciente, etc.) siendo un sector en el que cada vez se hace más uso de la acreditación como instrumento de seguridad y control. </w:t>
      </w:r>
    </w:p>
    <w:p w:rsidR="00042DC2" w:rsidRPr="00647862" w:rsidRDefault="00042DC2" w:rsidP="00042DC2">
      <w:pPr>
        <w:pStyle w:val="Sinespaciado"/>
        <w:jc w:val="both"/>
        <w:rPr>
          <w:shd w:val="clear" w:color="auto" w:fill="FFFFFF"/>
        </w:rPr>
      </w:pPr>
    </w:p>
    <w:p w:rsidR="00042DC2" w:rsidRPr="00647862" w:rsidRDefault="00042DC2" w:rsidP="00042DC2">
      <w:pPr>
        <w:pStyle w:val="Sinespaciado"/>
        <w:ind w:right="-2"/>
        <w:jc w:val="both"/>
      </w:pPr>
      <w:r w:rsidRPr="00647862">
        <w:t>En estos años ENAC ha acreditado a laboratorios de muy diversas especialidades (inmunología, bioquímica, genética, microbiología, hematología) y de diferentes niveles de especialización, desde centros nacionales de referencia a laboratorios hospitalarios de rutina y de urgencias, tanto públicos como privados. La norma UNE-EN ISO 15189 es el estándar especialmente enfocado al paciente como eje central de la actividad del laboratorio clínico.</w:t>
      </w:r>
    </w:p>
    <w:p w:rsidR="00042DC2" w:rsidRPr="00647862" w:rsidRDefault="00042DC2" w:rsidP="00042DC2">
      <w:pPr>
        <w:pStyle w:val="Sinespaciado"/>
        <w:ind w:right="-2"/>
        <w:jc w:val="both"/>
      </w:pPr>
    </w:p>
    <w:p w:rsidR="00042DC2" w:rsidRPr="00647862" w:rsidRDefault="00042DC2" w:rsidP="00042DC2">
      <w:pPr>
        <w:pStyle w:val="Sinespaciado"/>
        <w:jc w:val="both"/>
      </w:pPr>
      <w:r w:rsidRPr="00647862">
        <w:t>La acreditación es la herramienta que proporciona confianza a los pacientes, prescriptores y gestores de servicios sanitarios y socio-sanitarios de que de los laboratorios ha</w:t>
      </w:r>
      <w:r>
        <w:t>n</w:t>
      </w:r>
      <w:r w:rsidRPr="00647862">
        <w:t xml:space="preserve"> sido evaluados de forma imparcial, independiente y competente conforme a normas reconocidas internacionalmente.</w:t>
      </w:r>
    </w:p>
    <w:p w:rsidR="00042DC2" w:rsidRDefault="00042DC2" w:rsidP="00042DC2">
      <w:pPr>
        <w:pStyle w:val="Sinespaciado"/>
        <w:jc w:val="both"/>
        <w:rPr>
          <w:sz w:val="24"/>
          <w:szCs w:val="24"/>
        </w:rPr>
      </w:pPr>
    </w:p>
    <w:p w:rsidR="00042DC2" w:rsidRPr="003E2AFF" w:rsidRDefault="00042DC2" w:rsidP="00042DC2">
      <w:pPr>
        <w:pStyle w:val="Sinespaciado"/>
        <w:jc w:val="both"/>
      </w:pPr>
      <w:r w:rsidRPr="003E2AFF">
        <w:t xml:space="preserve">La Entidad Nacional de Acreditación – ENAC – es la entidad  designada por el Gobierno, en resolución del Consejo de Ministros en 2010  como Organismo de Acreditación en España. La designación a favor de ENAC da cumplimiento al conjunto de medidas tomadas por la UE para mejorar  el funcionamiento del Mercado Interior, entre ellas, la de fijar un modelo de acreditación basado en la existencia de un Organismo Nacional de Acreditación, formalmente designado por cada Estado Miembro. </w:t>
      </w:r>
    </w:p>
    <w:p w:rsidR="00042DC2" w:rsidRPr="003E2AFF" w:rsidRDefault="00042DC2" w:rsidP="00042DC2">
      <w:pPr>
        <w:pStyle w:val="Sinespaciado"/>
        <w:jc w:val="both"/>
      </w:pPr>
    </w:p>
    <w:p w:rsidR="00042DC2" w:rsidRPr="00BA0A6D" w:rsidRDefault="00042DC2" w:rsidP="00042DC2">
      <w:pPr>
        <w:pStyle w:val="Sinespaciado"/>
        <w:pBdr>
          <w:bottom w:val="single" w:sz="12" w:space="1" w:color="auto"/>
        </w:pBdr>
        <w:jc w:val="both"/>
        <w:rPr>
          <w:sz w:val="24"/>
          <w:szCs w:val="24"/>
        </w:rPr>
      </w:pPr>
      <w:r w:rsidRPr="003E2AFF">
        <w:t xml:space="preserve">La marca ENAC es la manera de distinguir si un certificado o informe está acreditado o no. Es la garantía de que la organización que lo emite es técnicamente competente para llevar a cabo la tarea que realiza, y lo es tanto en España como en los </w:t>
      </w:r>
      <w:r>
        <w:t>más de 90</w:t>
      </w:r>
      <w:r w:rsidRPr="003E2AFF">
        <w:t xml:space="preserve"> países en los que su marca es reconocida y aceptada, gracias a los acuerdos de reconocimiento que ENAC ha suscrito con sus entidades de acreditación. </w:t>
      </w:r>
    </w:p>
    <w:p w:rsidR="00BA0A6D" w:rsidRPr="00446958" w:rsidRDefault="00BA0A6D" w:rsidP="00BA0A6D">
      <w:pPr>
        <w:pStyle w:val="Sinespaciado"/>
        <w:pBdr>
          <w:bottom w:val="single" w:sz="12" w:space="1" w:color="auto"/>
        </w:pBdr>
        <w:jc w:val="both"/>
        <w:rPr>
          <w:sz w:val="24"/>
          <w:szCs w:val="24"/>
        </w:rPr>
      </w:pPr>
    </w:p>
    <w:p w:rsidR="00BA0A6D" w:rsidRPr="00446958" w:rsidRDefault="00BA0A6D" w:rsidP="00BA0A6D">
      <w:pPr>
        <w:pStyle w:val="Sinespaciado"/>
        <w:jc w:val="both"/>
        <w:rPr>
          <w:rFonts w:cs="Tahoma"/>
          <w:noProof/>
          <w:sz w:val="24"/>
          <w:szCs w:val="24"/>
        </w:rPr>
      </w:pPr>
    </w:p>
    <w:p w:rsidR="00BA0A6D" w:rsidRPr="00446958" w:rsidRDefault="00BA0A6D" w:rsidP="00BA0A6D">
      <w:pPr>
        <w:pStyle w:val="Sinespaciado"/>
        <w:jc w:val="both"/>
        <w:rPr>
          <w:sz w:val="24"/>
          <w:szCs w:val="24"/>
        </w:rPr>
      </w:pPr>
      <w:r w:rsidRPr="00446958">
        <w:rPr>
          <w:sz w:val="24"/>
          <w:szCs w:val="24"/>
        </w:rPr>
        <w:t>Para más información sobre la nota de prensa, resolver dudas o gestionar entrevistas</w:t>
      </w:r>
    </w:p>
    <w:p w:rsidR="00BA0A6D" w:rsidRPr="00446958" w:rsidRDefault="00BA0A6D" w:rsidP="00BA0A6D">
      <w:pPr>
        <w:pStyle w:val="Sinespaciado"/>
        <w:jc w:val="both"/>
        <w:rPr>
          <w:sz w:val="24"/>
          <w:szCs w:val="24"/>
        </w:rPr>
      </w:pPr>
      <w:r w:rsidRPr="00446958">
        <w:rPr>
          <w:sz w:val="24"/>
          <w:szCs w:val="24"/>
        </w:rPr>
        <w:t>Eva Martín</w:t>
      </w:r>
    </w:p>
    <w:p w:rsidR="00BA0A6D" w:rsidRDefault="00BA0A6D" w:rsidP="00BA0A6D">
      <w:pPr>
        <w:pStyle w:val="Sinespaciado"/>
        <w:jc w:val="both"/>
      </w:pPr>
      <w:r w:rsidRPr="00446958">
        <w:rPr>
          <w:sz w:val="24"/>
          <w:szCs w:val="24"/>
        </w:rPr>
        <w:t xml:space="preserve">Tfno. 628 17 49 01 /  </w:t>
      </w:r>
      <w:hyperlink r:id="rId8" w:history="1">
        <w:r w:rsidRPr="00446958">
          <w:rPr>
            <w:rStyle w:val="Hipervnculo"/>
            <w:sz w:val="24"/>
            <w:szCs w:val="24"/>
          </w:rPr>
          <w:t>evamc@varenga.es</w:t>
        </w:r>
      </w:hyperlink>
    </w:p>
    <w:p w:rsidR="00042DC2" w:rsidRDefault="00042DC2" w:rsidP="00042DC2">
      <w:pPr>
        <w:pStyle w:val="Sinespaciado"/>
        <w:jc w:val="both"/>
        <w:rPr>
          <w:sz w:val="24"/>
          <w:szCs w:val="24"/>
        </w:rPr>
      </w:pPr>
      <w:hyperlink r:id="rId9" w:history="1">
        <w:r w:rsidRPr="00F83242">
          <w:rPr>
            <w:rStyle w:val="Hipervnculo"/>
            <w:sz w:val="24"/>
            <w:szCs w:val="24"/>
          </w:rPr>
          <w:t>www.enac.es</w:t>
        </w:r>
      </w:hyperlink>
      <w:r>
        <w:rPr>
          <w:sz w:val="24"/>
          <w:szCs w:val="24"/>
        </w:rPr>
        <w:t xml:space="preserve"> </w:t>
      </w:r>
    </w:p>
    <w:p w:rsidR="00042DC2" w:rsidRDefault="00042DC2" w:rsidP="00042DC2">
      <w:pPr>
        <w:pStyle w:val="Sinespaciado"/>
        <w:jc w:val="both"/>
        <w:rPr>
          <w:sz w:val="24"/>
          <w:szCs w:val="24"/>
        </w:rPr>
      </w:pPr>
      <w:r>
        <w:rPr>
          <w:noProof/>
        </w:rPr>
        <w:drawing>
          <wp:anchor distT="0" distB="0" distL="114300" distR="114300" simplePos="0" relativeHeight="251660288" behindDoc="1" locked="0" layoutInCell="1" allowOverlap="1" wp14:anchorId="504ED51B" wp14:editId="7B5253C2">
            <wp:simplePos x="0" y="0"/>
            <wp:positionH relativeFrom="column">
              <wp:posOffset>293370</wp:posOffset>
            </wp:positionH>
            <wp:positionV relativeFrom="paragraph">
              <wp:posOffset>78740</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3" name="Imagen 3" descr="Resultado de imagen de icono linked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cono linkedin">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0642959" wp14:editId="3D92F627">
            <wp:simplePos x="0" y="0"/>
            <wp:positionH relativeFrom="column">
              <wp:posOffset>3810</wp:posOffset>
            </wp:positionH>
            <wp:positionV relativeFrom="paragraph">
              <wp:posOffset>81915</wp:posOffset>
            </wp:positionV>
            <wp:extent cx="221615" cy="181610"/>
            <wp:effectExtent l="0" t="0" r="6985" b="8890"/>
            <wp:wrapTight wrapText="bothSides">
              <wp:wrapPolygon edited="0">
                <wp:start x="0" y="0"/>
                <wp:lineTo x="0" y="20392"/>
                <wp:lineTo x="16711" y="20392"/>
                <wp:lineTo x="20424" y="9063"/>
                <wp:lineTo x="20424" y="0"/>
                <wp:lineTo x="0" y="0"/>
              </wp:wrapPolygon>
            </wp:wrapTight>
            <wp:docPr id="2" name="Imagen 2" descr="Resultado de imagen de icono 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cono twitter">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44F" w:rsidRPr="00BA0A6D" w:rsidRDefault="0031744F" w:rsidP="00042DC2"/>
    <w:p w:rsidR="00386099" w:rsidRPr="00BA0A6D" w:rsidRDefault="00386099" w:rsidP="00BA0A6D">
      <w:pPr>
        <w:jc w:val="both"/>
        <w:rPr>
          <w:sz w:val="24"/>
          <w:szCs w:val="24"/>
        </w:rPr>
      </w:pPr>
    </w:p>
    <w:sectPr w:rsidR="00386099" w:rsidRPr="00BA0A6D">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01" w:rsidRDefault="00AB5D01" w:rsidP="00BA0A6D">
      <w:pPr>
        <w:spacing w:after="0" w:line="240" w:lineRule="auto"/>
      </w:pPr>
      <w:r>
        <w:separator/>
      </w:r>
    </w:p>
  </w:endnote>
  <w:endnote w:type="continuationSeparator" w:id="0">
    <w:p w:rsidR="00AB5D01" w:rsidRDefault="00AB5D01" w:rsidP="00BA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01" w:rsidRDefault="00AB5D01" w:rsidP="00BA0A6D">
      <w:pPr>
        <w:spacing w:after="0" w:line="240" w:lineRule="auto"/>
      </w:pPr>
      <w:r>
        <w:separator/>
      </w:r>
    </w:p>
  </w:footnote>
  <w:footnote w:type="continuationSeparator" w:id="0">
    <w:p w:rsidR="00AB5D01" w:rsidRDefault="00AB5D01" w:rsidP="00BA0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6D" w:rsidRPr="003C6E8E" w:rsidRDefault="00BA0A6D" w:rsidP="00BA0A6D">
    <w:pPr>
      <w:pStyle w:val="Encabezado"/>
      <w:rPr>
        <w:b/>
        <w:sz w:val="40"/>
        <w:szCs w:val="40"/>
      </w:rPr>
    </w:pPr>
    <w:r>
      <w:rPr>
        <w:b/>
        <w:noProof/>
        <w:sz w:val="40"/>
        <w:szCs w:val="40"/>
        <w:lang w:eastAsia="es-ES"/>
      </w:rPr>
      <w:drawing>
        <wp:anchor distT="0" distB="0" distL="114300" distR="114300" simplePos="0" relativeHeight="251659264" behindDoc="0" locked="0" layoutInCell="1" allowOverlap="1">
          <wp:simplePos x="0" y="0"/>
          <wp:positionH relativeFrom="column">
            <wp:posOffset>4530090</wp:posOffset>
          </wp:positionH>
          <wp:positionV relativeFrom="paragraph">
            <wp:posOffset>-297180</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E8E">
      <w:rPr>
        <w:b/>
        <w:sz w:val="40"/>
        <w:szCs w:val="40"/>
      </w:rPr>
      <w:t>NOTA DE PRENSA</w:t>
    </w:r>
  </w:p>
  <w:p w:rsidR="00BA0A6D" w:rsidRDefault="00BA0A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91B"/>
    <w:multiLevelType w:val="hybridMultilevel"/>
    <w:tmpl w:val="91D8A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F94F49"/>
    <w:multiLevelType w:val="hybridMultilevel"/>
    <w:tmpl w:val="2BFA60EE"/>
    <w:lvl w:ilvl="0" w:tplc="B1B86EC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670376"/>
    <w:multiLevelType w:val="hybridMultilevel"/>
    <w:tmpl w:val="C1A0C6F0"/>
    <w:lvl w:ilvl="0" w:tplc="FB348AF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301B13"/>
    <w:multiLevelType w:val="hybridMultilevel"/>
    <w:tmpl w:val="D3BA2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DA436A"/>
    <w:multiLevelType w:val="hybridMultilevel"/>
    <w:tmpl w:val="E10AE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F64470B"/>
    <w:multiLevelType w:val="hybridMultilevel"/>
    <w:tmpl w:val="8DA8E71E"/>
    <w:lvl w:ilvl="0" w:tplc="3F52A7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D480711"/>
    <w:multiLevelType w:val="hybridMultilevel"/>
    <w:tmpl w:val="73723728"/>
    <w:lvl w:ilvl="0" w:tplc="A7AC00D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7D"/>
    <w:rsid w:val="00021593"/>
    <w:rsid w:val="00042DC2"/>
    <w:rsid w:val="00044516"/>
    <w:rsid w:val="00066845"/>
    <w:rsid w:val="00074F70"/>
    <w:rsid w:val="00084794"/>
    <w:rsid w:val="000F410F"/>
    <w:rsid w:val="0010204A"/>
    <w:rsid w:val="00110044"/>
    <w:rsid w:val="0014343F"/>
    <w:rsid w:val="00176F93"/>
    <w:rsid w:val="00184729"/>
    <w:rsid w:val="001A0AB9"/>
    <w:rsid w:val="001A0FA7"/>
    <w:rsid w:val="001B3658"/>
    <w:rsid w:val="001D00A7"/>
    <w:rsid w:val="001D0F62"/>
    <w:rsid w:val="001D44A2"/>
    <w:rsid w:val="001D4A8A"/>
    <w:rsid w:val="001E561D"/>
    <w:rsid w:val="001F5CD1"/>
    <w:rsid w:val="00224FFE"/>
    <w:rsid w:val="00246558"/>
    <w:rsid w:val="00280326"/>
    <w:rsid w:val="00293EDD"/>
    <w:rsid w:val="0029628A"/>
    <w:rsid w:val="002C5F55"/>
    <w:rsid w:val="002D5054"/>
    <w:rsid w:val="002D50F6"/>
    <w:rsid w:val="002D7C63"/>
    <w:rsid w:val="00312DBC"/>
    <w:rsid w:val="0031744F"/>
    <w:rsid w:val="00327536"/>
    <w:rsid w:val="00327DCA"/>
    <w:rsid w:val="00365645"/>
    <w:rsid w:val="00386099"/>
    <w:rsid w:val="003B3CCE"/>
    <w:rsid w:val="003D743C"/>
    <w:rsid w:val="003F05AB"/>
    <w:rsid w:val="00411DF0"/>
    <w:rsid w:val="0041241B"/>
    <w:rsid w:val="004148F5"/>
    <w:rsid w:val="00436AA8"/>
    <w:rsid w:val="00451321"/>
    <w:rsid w:val="004672DE"/>
    <w:rsid w:val="0047113F"/>
    <w:rsid w:val="00475F96"/>
    <w:rsid w:val="004806AB"/>
    <w:rsid w:val="004B3F13"/>
    <w:rsid w:val="004D6EBA"/>
    <w:rsid w:val="004D7225"/>
    <w:rsid w:val="004E7AAC"/>
    <w:rsid w:val="00503C24"/>
    <w:rsid w:val="005106CC"/>
    <w:rsid w:val="00523326"/>
    <w:rsid w:val="00527C8C"/>
    <w:rsid w:val="00540906"/>
    <w:rsid w:val="00596B8C"/>
    <w:rsid w:val="005A7541"/>
    <w:rsid w:val="005C2A29"/>
    <w:rsid w:val="005C6D51"/>
    <w:rsid w:val="005E2CA6"/>
    <w:rsid w:val="00610575"/>
    <w:rsid w:val="00622BDB"/>
    <w:rsid w:val="00636B8E"/>
    <w:rsid w:val="00641FA0"/>
    <w:rsid w:val="00642525"/>
    <w:rsid w:val="00642F48"/>
    <w:rsid w:val="006731F5"/>
    <w:rsid w:val="00693301"/>
    <w:rsid w:val="00693443"/>
    <w:rsid w:val="00694D71"/>
    <w:rsid w:val="006B4C7C"/>
    <w:rsid w:val="006B6159"/>
    <w:rsid w:val="006C52DF"/>
    <w:rsid w:val="006F1FA6"/>
    <w:rsid w:val="00700958"/>
    <w:rsid w:val="00713650"/>
    <w:rsid w:val="007366A7"/>
    <w:rsid w:val="00751616"/>
    <w:rsid w:val="007A4F0D"/>
    <w:rsid w:val="007B09E0"/>
    <w:rsid w:val="007C5623"/>
    <w:rsid w:val="00827207"/>
    <w:rsid w:val="00836BFF"/>
    <w:rsid w:val="00844AD7"/>
    <w:rsid w:val="00862913"/>
    <w:rsid w:val="00864CD3"/>
    <w:rsid w:val="0087587D"/>
    <w:rsid w:val="008760FE"/>
    <w:rsid w:val="00877061"/>
    <w:rsid w:val="00884228"/>
    <w:rsid w:val="00890FDE"/>
    <w:rsid w:val="008E7899"/>
    <w:rsid w:val="00902123"/>
    <w:rsid w:val="009025AF"/>
    <w:rsid w:val="00931AE8"/>
    <w:rsid w:val="00946710"/>
    <w:rsid w:val="00957739"/>
    <w:rsid w:val="00960203"/>
    <w:rsid w:val="0098535C"/>
    <w:rsid w:val="00994607"/>
    <w:rsid w:val="009A3231"/>
    <w:rsid w:val="009A75E4"/>
    <w:rsid w:val="009D00C3"/>
    <w:rsid w:val="009D0E69"/>
    <w:rsid w:val="009E4771"/>
    <w:rsid w:val="00A15389"/>
    <w:rsid w:val="00A21D8F"/>
    <w:rsid w:val="00A43400"/>
    <w:rsid w:val="00A56692"/>
    <w:rsid w:val="00A727A3"/>
    <w:rsid w:val="00A75E64"/>
    <w:rsid w:val="00AB5D01"/>
    <w:rsid w:val="00AD73F9"/>
    <w:rsid w:val="00B10EEC"/>
    <w:rsid w:val="00B16A2F"/>
    <w:rsid w:val="00B31290"/>
    <w:rsid w:val="00B44EBB"/>
    <w:rsid w:val="00B90075"/>
    <w:rsid w:val="00BA0A6D"/>
    <w:rsid w:val="00BE7D05"/>
    <w:rsid w:val="00BF222F"/>
    <w:rsid w:val="00C044E4"/>
    <w:rsid w:val="00C25658"/>
    <w:rsid w:val="00C70EF6"/>
    <w:rsid w:val="00C7735D"/>
    <w:rsid w:val="00C92129"/>
    <w:rsid w:val="00CB40EF"/>
    <w:rsid w:val="00CD0293"/>
    <w:rsid w:val="00CF04C5"/>
    <w:rsid w:val="00D261D7"/>
    <w:rsid w:val="00D6426B"/>
    <w:rsid w:val="00DB5E95"/>
    <w:rsid w:val="00E11897"/>
    <w:rsid w:val="00E34C8F"/>
    <w:rsid w:val="00E6697B"/>
    <w:rsid w:val="00E67700"/>
    <w:rsid w:val="00EB110C"/>
    <w:rsid w:val="00EB239E"/>
    <w:rsid w:val="00EB3AE5"/>
    <w:rsid w:val="00ED281F"/>
    <w:rsid w:val="00EE2EAE"/>
    <w:rsid w:val="00EF229D"/>
    <w:rsid w:val="00F04476"/>
    <w:rsid w:val="00F30865"/>
    <w:rsid w:val="00F32BD2"/>
    <w:rsid w:val="00F36F08"/>
    <w:rsid w:val="00F43274"/>
    <w:rsid w:val="00F65127"/>
    <w:rsid w:val="00F72ECB"/>
    <w:rsid w:val="00F86D0A"/>
    <w:rsid w:val="00FA5AFD"/>
    <w:rsid w:val="00FB0FA0"/>
    <w:rsid w:val="00FC5778"/>
    <w:rsid w:val="00FD3CF9"/>
    <w:rsid w:val="00FF07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33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93301"/>
  </w:style>
  <w:style w:type="character" w:styleId="Hipervnculo">
    <w:name w:val="Hyperlink"/>
    <w:basedOn w:val="Fuentedeprrafopredeter"/>
    <w:uiPriority w:val="99"/>
    <w:unhideWhenUsed/>
    <w:rsid w:val="00693301"/>
    <w:rPr>
      <w:color w:val="0000FF"/>
      <w:u w:val="single"/>
    </w:rPr>
  </w:style>
  <w:style w:type="paragraph" w:styleId="Prrafodelista">
    <w:name w:val="List Paragraph"/>
    <w:basedOn w:val="Normal"/>
    <w:uiPriority w:val="34"/>
    <w:qFormat/>
    <w:rsid w:val="00641FA0"/>
    <w:pPr>
      <w:ind w:left="720"/>
      <w:contextualSpacing/>
    </w:pPr>
  </w:style>
  <w:style w:type="character" w:customStyle="1" w:styleId="txt">
    <w:name w:val="txt"/>
    <w:basedOn w:val="Fuentedeprrafopredeter"/>
    <w:rsid w:val="00293EDD"/>
  </w:style>
  <w:style w:type="paragraph" w:styleId="Sinespaciado">
    <w:name w:val="No Spacing"/>
    <w:uiPriority w:val="1"/>
    <w:qFormat/>
    <w:rsid w:val="0047113F"/>
    <w:pPr>
      <w:spacing w:after="0" w:line="240" w:lineRule="auto"/>
    </w:pPr>
    <w:rPr>
      <w:rFonts w:ascii="Calibri" w:eastAsia="Calibri" w:hAnsi="Calibri" w:cs="Times New Roman"/>
      <w:lang w:eastAsia="es-ES"/>
    </w:rPr>
  </w:style>
  <w:style w:type="paragraph" w:styleId="Textodeglobo">
    <w:name w:val="Balloon Text"/>
    <w:basedOn w:val="Normal"/>
    <w:link w:val="TextodegloboCar"/>
    <w:uiPriority w:val="99"/>
    <w:semiHidden/>
    <w:unhideWhenUsed/>
    <w:rsid w:val="00327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536"/>
    <w:rPr>
      <w:rFonts w:ascii="Tahoma" w:hAnsi="Tahoma" w:cs="Tahoma"/>
      <w:sz w:val="16"/>
      <w:szCs w:val="16"/>
    </w:rPr>
  </w:style>
  <w:style w:type="character" w:styleId="Refdecomentario">
    <w:name w:val="annotation reference"/>
    <w:basedOn w:val="Fuentedeprrafopredeter"/>
    <w:uiPriority w:val="99"/>
    <w:semiHidden/>
    <w:unhideWhenUsed/>
    <w:rsid w:val="004148F5"/>
    <w:rPr>
      <w:sz w:val="16"/>
      <w:szCs w:val="16"/>
    </w:rPr>
  </w:style>
  <w:style w:type="paragraph" w:styleId="Textocomentario">
    <w:name w:val="annotation text"/>
    <w:basedOn w:val="Normal"/>
    <w:link w:val="TextocomentarioCar"/>
    <w:uiPriority w:val="99"/>
    <w:semiHidden/>
    <w:unhideWhenUsed/>
    <w:rsid w:val="004148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8F5"/>
    <w:rPr>
      <w:sz w:val="20"/>
      <w:szCs w:val="20"/>
    </w:rPr>
  </w:style>
  <w:style w:type="paragraph" w:styleId="Asuntodelcomentario">
    <w:name w:val="annotation subject"/>
    <w:basedOn w:val="Textocomentario"/>
    <w:next w:val="Textocomentario"/>
    <w:link w:val="AsuntodelcomentarioCar"/>
    <w:uiPriority w:val="99"/>
    <w:semiHidden/>
    <w:unhideWhenUsed/>
    <w:rsid w:val="004148F5"/>
    <w:rPr>
      <w:b/>
      <w:bCs/>
    </w:rPr>
  </w:style>
  <w:style w:type="character" w:customStyle="1" w:styleId="AsuntodelcomentarioCar">
    <w:name w:val="Asunto del comentario Car"/>
    <w:basedOn w:val="TextocomentarioCar"/>
    <w:link w:val="Asuntodelcomentario"/>
    <w:uiPriority w:val="99"/>
    <w:semiHidden/>
    <w:rsid w:val="004148F5"/>
    <w:rPr>
      <w:b/>
      <w:bCs/>
      <w:sz w:val="20"/>
      <w:szCs w:val="20"/>
    </w:rPr>
  </w:style>
  <w:style w:type="character" w:styleId="Hipervnculovisitado">
    <w:name w:val="FollowedHyperlink"/>
    <w:basedOn w:val="Fuentedeprrafopredeter"/>
    <w:uiPriority w:val="99"/>
    <w:semiHidden/>
    <w:unhideWhenUsed/>
    <w:rsid w:val="003B3CCE"/>
    <w:rPr>
      <w:color w:val="800080" w:themeColor="followedHyperlink"/>
      <w:u w:val="single"/>
    </w:rPr>
  </w:style>
  <w:style w:type="character" w:styleId="Textoennegrita">
    <w:name w:val="Strong"/>
    <w:basedOn w:val="Fuentedeprrafopredeter"/>
    <w:uiPriority w:val="22"/>
    <w:qFormat/>
    <w:rsid w:val="00931AE8"/>
    <w:rPr>
      <w:b/>
      <w:bCs/>
    </w:rPr>
  </w:style>
  <w:style w:type="character" w:customStyle="1" w:styleId="st">
    <w:name w:val="st"/>
    <w:basedOn w:val="Fuentedeprrafopredeter"/>
    <w:rsid w:val="001D00A7"/>
  </w:style>
  <w:style w:type="paragraph" w:styleId="Encabezado">
    <w:name w:val="header"/>
    <w:basedOn w:val="Normal"/>
    <w:link w:val="EncabezadoCar"/>
    <w:uiPriority w:val="99"/>
    <w:unhideWhenUsed/>
    <w:rsid w:val="00BA0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A6D"/>
  </w:style>
  <w:style w:type="paragraph" w:styleId="Piedepgina">
    <w:name w:val="footer"/>
    <w:basedOn w:val="Normal"/>
    <w:link w:val="PiedepginaCar"/>
    <w:uiPriority w:val="99"/>
    <w:unhideWhenUsed/>
    <w:rsid w:val="00BA0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33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93301"/>
  </w:style>
  <w:style w:type="character" w:styleId="Hipervnculo">
    <w:name w:val="Hyperlink"/>
    <w:basedOn w:val="Fuentedeprrafopredeter"/>
    <w:uiPriority w:val="99"/>
    <w:unhideWhenUsed/>
    <w:rsid w:val="00693301"/>
    <w:rPr>
      <w:color w:val="0000FF"/>
      <w:u w:val="single"/>
    </w:rPr>
  </w:style>
  <w:style w:type="paragraph" w:styleId="Prrafodelista">
    <w:name w:val="List Paragraph"/>
    <w:basedOn w:val="Normal"/>
    <w:uiPriority w:val="34"/>
    <w:qFormat/>
    <w:rsid w:val="00641FA0"/>
    <w:pPr>
      <w:ind w:left="720"/>
      <w:contextualSpacing/>
    </w:pPr>
  </w:style>
  <w:style w:type="character" w:customStyle="1" w:styleId="txt">
    <w:name w:val="txt"/>
    <w:basedOn w:val="Fuentedeprrafopredeter"/>
    <w:rsid w:val="00293EDD"/>
  </w:style>
  <w:style w:type="paragraph" w:styleId="Sinespaciado">
    <w:name w:val="No Spacing"/>
    <w:uiPriority w:val="1"/>
    <w:qFormat/>
    <w:rsid w:val="0047113F"/>
    <w:pPr>
      <w:spacing w:after="0" w:line="240" w:lineRule="auto"/>
    </w:pPr>
    <w:rPr>
      <w:rFonts w:ascii="Calibri" w:eastAsia="Calibri" w:hAnsi="Calibri" w:cs="Times New Roman"/>
      <w:lang w:eastAsia="es-ES"/>
    </w:rPr>
  </w:style>
  <w:style w:type="paragraph" w:styleId="Textodeglobo">
    <w:name w:val="Balloon Text"/>
    <w:basedOn w:val="Normal"/>
    <w:link w:val="TextodegloboCar"/>
    <w:uiPriority w:val="99"/>
    <w:semiHidden/>
    <w:unhideWhenUsed/>
    <w:rsid w:val="00327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536"/>
    <w:rPr>
      <w:rFonts w:ascii="Tahoma" w:hAnsi="Tahoma" w:cs="Tahoma"/>
      <w:sz w:val="16"/>
      <w:szCs w:val="16"/>
    </w:rPr>
  </w:style>
  <w:style w:type="character" w:styleId="Refdecomentario">
    <w:name w:val="annotation reference"/>
    <w:basedOn w:val="Fuentedeprrafopredeter"/>
    <w:uiPriority w:val="99"/>
    <w:semiHidden/>
    <w:unhideWhenUsed/>
    <w:rsid w:val="004148F5"/>
    <w:rPr>
      <w:sz w:val="16"/>
      <w:szCs w:val="16"/>
    </w:rPr>
  </w:style>
  <w:style w:type="paragraph" w:styleId="Textocomentario">
    <w:name w:val="annotation text"/>
    <w:basedOn w:val="Normal"/>
    <w:link w:val="TextocomentarioCar"/>
    <w:uiPriority w:val="99"/>
    <w:semiHidden/>
    <w:unhideWhenUsed/>
    <w:rsid w:val="004148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8F5"/>
    <w:rPr>
      <w:sz w:val="20"/>
      <w:szCs w:val="20"/>
    </w:rPr>
  </w:style>
  <w:style w:type="paragraph" w:styleId="Asuntodelcomentario">
    <w:name w:val="annotation subject"/>
    <w:basedOn w:val="Textocomentario"/>
    <w:next w:val="Textocomentario"/>
    <w:link w:val="AsuntodelcomentarioCar"/>
    <w:uiPriority w:val="99"/>
    <w:semiHidden/>
    <w:unhideWhenUsed/>
    <w:rsid w:val="004148F5"/>
    <w:rPr>
      <w:b/>
      <w:bCs/>
    </w:rPr>
  </w:style>
  <w:style w:type="character" w:customStyle="1" w:styleId="AsuntodelcomentarioCar">
    <w:name w:val="Asunto del comentario Car"/>
    <w:basedOn w:val="TextocomentarioCar"/>
    <w:link w:val="Asuntodelcomentario"/>
    <w:uiPriority w:val="99"/>
    <w:semiHidden/>
    <w:rsid w:val="004148F5"/>
    <w:rPr>
      <w:b/>
      <w:bCs/>
      <w:sz w:val="20"/>
      <w:szCs w:val="20"/>
    </w:rPr>
  </w:style>
  <w:style w:type="character" w:styleId="Hipervnculovisitado">
    <w:name w:val="FollowedHyperlink"/>
    <w:basedOn w:val="Fuentedeprrafopredeter"/>
    <w:uiPriority w:val="99"/>
    <w:semiHidden/>
    <w:unhideWhenUsed/>
    <w:rsid w:val="003B3CCE"/>
    <w:rPr>
      <w:color w:val="800080" w:themeColor="followedHyperlink"/>
      <w:u w:val="single"/>
    </w:rPr>
  </w:style>
  <w:style w:type="character" w:styleId="Textoennegrita">
    <w:name w:val="Strong"/>
    <w:basedOn w:val="Fuentedeprrafopredeter"/>
    <w:uiPriority w:val="22"/>
    <w:qFormat/>
    <w:rsid w:val="00931AE8"/>
    <w:rPr>
      <w:b/>
      <w:bCs/>
    </w:rPr>
  </w:style>
  <w:style w:type="character" w:customStyle="1" w:styleId="st">
    <w:name w:val="st"/>
    <w:basedOn w:val="Fuentedeprrafopredeter"/>
    <w:rsid w:val="001D00A7"/>
  </w:style>
  <w:style w:type="paragraph" w:styleId="Encabezado">
    <w:name w:val="header"/>
    <w:basedOn w:val="Normal"/>
    <w:link w:val="EncabezadoCar"/>
    <w:uiPriority w:val="99"/>
    <w:unhideWhenUsed/>
    <w:rsid w:val="00BA0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A6D"/>
  </w:style>
  <w:style w:type="paragraph" w:styleId="Piedepgina">
    <w:name w:val="footer"/>
    <w:basedOn w:val="Normal"/>
    <w:link w:val="PiedepginaCar"/>
    <w:uiPriority w:val="99"/>
    <w:unhideWhenUsed/>
    <w:rsid w:val="00BA0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7468">
      <w:bodyDiv w:val="1"/>
      <w:marLeft w:val="0"/>
      <w:marRight w:val="0"/>
      <w:marTop w:val="0"/>
      <w:marBottom w:val="0"/>
      <w:divBdr>
        <w:top w:val="none" w:sz="0" w:space="0" w:color="auto"/>
        <w:left w:val="none" w:sz="0" w:space="0" w:color="auto"/>
        <w:bottom w:val="none" w:sz="0" w:space="0" w:color="auto"/>
        <w:right w:val="none" w:sz="0" w:space="0" w:color="auto"/>
      </w:divBdr>
      <w:divsChild>
        <w:div w:id="1472362627">
          <w:marLeft w:val="0"/>
          <w:marRight w:val="0"/>
          <w:marTop w:val="0"/>
          <w:marBottom w:val="0"/>
          <w:divBdr>
            <w:top w:val="none" w:sz="0" w:space="0" w:color="auto"/>
            <w:left w:val="none" w:sz="0" w:space="0" w:color="auto"/>
            <w:bottom w:val="none" w:sz="0" w:space="0" w:color="auto"/>
            <w:right w:val="none" w:sz="0" w:space="0" w:color="auto"/>
          </w:divBdr>
        </w:div>
        <w:div w:id="1804811787">
          <w:marLeft w:val="0"/>
          <w:marRight w:val="0"/>
          <w:marTop w:val="0"/>
          <w:marBottom w:val="0"/>
          <w:divBdr>
            <w:top w:val="none" w:sz="0" w:space="0" w:color="auto"/>
            <w:left w:val="none" w:sz="0" w:space="0" w:color="auto"/>
            <w:bottom w:val="none" w:sz="0" w:space="0" w:color="auto"/>
            <w:right w:val="none" w:sz="0" w:space="0" w:color="auto"/>
          </w:divBdr>
        </w:div>
        <w:div w:id="1075276458">
          <w:marLeft w:val="0"/>
          <w:marRight w:val="0"/>
          <w:marTop w:val="0"/>
          <w:marBottom w:val="0"/>
          <w:divBdr>
            <w:top w:val="none" w:sz="0" w:space="0" w:color="auto"/>
            <w:left w:val="none" w:sz="0" w:space="0" w:color="auto"/>
            <w:bottom w:val="none" w:sz="0" w:space="0" w:color="auto"/>
            <w:right w:val="none" w:sz="0" w:space="0" w:color="auto"/>
          </w:divBdr>
        </w:div>
        <w:div w:id="732851618">
          <w:marLeft w:val="0"/>
          <w:marRight w:val="0"/>
          <w:marTop w:val="0"/>
          <w:marBottom w:val="0"/>
          <w:divBdr>
            <w:top w:val="none" w:sz="0" w:space="0" w:color="auto"/>
            <w:left w:val="none" w:sz="0" w:space="0" w:color="auto"/>
            <w:bottom w:val="none" w:sz="0" w:space="0" w:color="auto"/>
            <w:right w:val="none" w:sz="0" w:space="0" w:color="auto"/>
          </w:divBdr>
        </w:div>
        <w:div w:id="19671117">
          <w:marLeft w:val="0"/>
          <w:marRight w:val="0"/>
          <w:marTop w:val="0"/>
          <w:marBottom w:val="0"/>
          <w:divBdr>
            <w:top w:val="none" w:sz="0" w:space="0" w:color="auto"/>
            <w:left w:val="none" w:sz="0" w:space="0" w:color="auto"/>
            <w:bottom w:val="none" w:sz="0" w:space="0" w:color="auto"/>
            <w:right w:val="none" w:sz="0" w:space="0" w:color="auto"/>
          </w:divBdr>
        </w:div>
        <w:div w:id="786852597">
          <w:marLeft w:val="0"/>
          <w:marRight w:val="0"/>
          <w:marTop w:val="0"/>
          <w:marBottom w:val="0"/>
          <w:divBdr>
            <w:top w:val="none" w:sz="0" w:space="0" w:color="auto"/>
            <w:left w:val="none" w:sz="0" w:space="0" w:color="auto"/>
            <w:bottom w:val="none" w:sz="0" w:space="0" w:color="auto"/>
            <w:right w:val="none" w:sz="0" w:space="0" w:color="auto"/>
          </w:divBdr>
        </w:div>
        <w:div w:id="1738017871">
          <w:marLeft w:val="0"/>
          <w:marRight w:val="0"/>
          <w:marTop w:val="0"/>
          <w:marBottom w:val="0"/>
          <w:divBdr>
            <w:top w:val="none" w:sz="0" w:space="0" w:color="auto"/>
            <w:left w:val="none" w:sz="0" w:space="0" w:color="auto"/>
            <w:bottom w:val="none" w:sz="0" w:space="0" w:color="auto"/>
            <w:right w:val="none" w:sz="0" w:space="0" w:color="auto"/>
          </w:divBdr>
        </w:div>
        <w:div w:id="1327367205">
          <w:marLeft w:val="0"/>
          <w:marRight w:val="0"/>
          <w:marTop w:val="0"/>
          <w:marBottom w:val="0"/>
          <w:divBdr>
            <w:top w:val="none" w:sz="0" w:space="0" w:color="auto"/>
            <w:left w:val="none" w:sz="0" w:space="0" w:color="auto"/>
            <w:bottom w:val="none" w:sz="0" w:space="0" w:color="auto"/>
            <w:right w:val="none" w:sz="0" w:space="0" w:color="auto"/>
          </w:divBdr>
        </w:div>
        <w:div w:id="223223047">
          <w:marLeft w:val="0"/>
          <w:marRight w:val="0"/>
          <w:marTop w:val="0"/>
          <w:marBottom w:val="0"/>
          <w:divBdr>
            <w:top w:val="none" w:sz="0" w:space="0" w:color="auto"/>
            <w:left w:val="none" w:sz="0" w:space="0" w:color="auto"/>
            <w:bottom w:val="none" w:sz="0" w:space="0" w:color="auto"/>
            <w:right w:val="none" w:sz="0" w:space="0" w:color="auto"/>
          </w:divBdr>
        </w:div>
        <w:div w:id="711925377">
          <w:marLeft w:val="0"/>
          <w:marRight w:val="0"/>
          <w:marTop w:val="0"/>
          <w:marBottom w:val="0"/>
          <w:divBdr>
            <w:top w:val="none" w:sz="0" w:space="0" w:color="auto"/>
            <w:left w:val="none" w:sz="0" w:space="0" w:color="auto"/>
            <w:bottom w:val="none" w:sz="0" w:space="0" w:color="auto"/>
            <w:right w:val="none" w:sz="0" w:space="0" w:color="auto"/>
          </w:divBdr>
        </w:div>
        <w:div w:id="1590652118">
          <w:marLeft w:val="0"/>
          <w:marRight w:val="0"/>
          <w:marTop w:val="0"/>
          <w:marBottom w:val="0"/>
          <w:divBdr>
            <w:top w:val="none" w:sz="0" w:space="0" w:color="auto"/>
            <w:left w:val="none" w:sz="0" w:space="0" w:color="auto"/>
            <w:bottom w:val="none" w:sz="0" w:space="0" w:color="auto"/>
            <w:right w:val="none" w:sz="0" w:space="0" w:color="auto"/>
          </w:divBdr>
        </w:div>
        <w:div w:id="35736202">
          <w:marLeft w:val="0"/>
          <w:marRight w:val="0"/>
          <w:marTop w:val="0"/>
          <w:marBottom w:val="0"/>
          <w:divBdr>
            <w:top w:val="none" w:sz="0" w:space="0" w:color="auto"/>
            <w:left w:val="none" w:sz="0" w:space="0" w:color="auto"/>
            <w:bottom w:val="none" w:sz="0" w:space="0" w:color="auto"/>
            <w:right w:val="none" w:sz="0" w:space="0" w:color="auto"/>
          </w:divBdr>
        </w:div>
        <w:div w:id="901260412">
          <w:marLeft w:val="0"/>
          <w:marRight w:val="0"/>
          <w:marTop w:val="0"/>
          <w:marBottom w:val="0"/>
          <w:divBdr>
            <w:top w:val="none" w:sz="0" w:space="0" w:color="auto"/>
            <w:left w:val="none" w:sz="0" w:space="0" w:color="auto"/>
            <w:bottom w:val="none" w:sz="0" w:space="0" w:color="auto"/>
            <w:right w:val="none" w:sz="0" w:space="0" w:color="auto"/>
          </w:divBdr>
        </w:div>
        <w:div w:id="921917700">
          <w:marLeft w:val="0"/>
          <w:marRight w:val="0"/>
          <w:marTop w:val="0"/>
          <w:marBottom w:val="0"/>
          <w:divBdr>
            <w:top w:val="none" w:sz="0" w:space="0" w:color="auto"/>
            <w:left w:val="none" w:sz="0" w:space="0" w:color="auto"/>
            <w:bottom w:val="none" w:sz="0" w:space="0" w:color="auto"/>
            <w:right w:val="none" w:sz="0" w:space="0" w:color="auto"/>
          </w:divBdr>
        </w:div>
        <w:div w:id="254477711">
          <w:marLeft w:val="0"/>
          <w:marRight w:val="0"/>
          <w:marTop w:val="0"/>
          <w:marBottom w:val="0"/>
          <w:divBdr>
            <w:top w:val="none" w:sz="0" w:space="0" w:color="auto"/>
            <w:left w:val="none" w:sz="0" w:space="0" w:color="auto"/>
            <w:bottom w:val="none" w:sz="0" w:space="0" w:color="auto"/>
            <w:right w:val="none" w:sz="0" w:space="0" w:color="auto"/>
          </w:divBdr>
        </w:div>
        <w:div w:id="1287808673">
          <w:marLeft w:val="0"/>
          <w:marRight w:val="0"/>
          <w:marTop w:val="0"/>
          <w:marBottom w:val="0"/>
          <w:divBdr>
            <w:top w:val="none" w:sz="0" w:space="0" w:color="auto"/>
            <w:left w:val="none" w:sz="0" w:space="0" w:color="auto"/>
            <w:bottom w:val="none" w:sz="0" w:space="0" w:color="auto"/>
            <w:right w:val="none" w:sz="0" w:space="0" w:color="auto"/>
          </w:divBdr>
        </w:div>
        <w:div w:id="1348095674">
          <w:marLeft w:val="0"/>
          <w:marRight w:val="0"/>
          <w:marTop w:val="0"/>
          <w:marBottom w:val="0"/>
          <w:divBdr>
            <w:top w:val="none" w:sz="0" w:space="0" w:color="auto"/>
            <w:left w:val="none" w:sz="0" w:space="0" w:color="auto"/>
            <w:bottom w:val="none" w:sz="0" w:space="0" w:color="auto"/>
            <w:right w:val="none" w:sz="0" w:space="0" w:color="auto"/>
          </w:divBdr>
        </w:div>
        <w:div w:id="1496191970">
          <w:marLeft w:val="0"/>
          <w:marRight w:val="0"/>
          <w:marTop w:val="0"/>
          <w:marBottom w:val="0"/>
          <w:divBdr>
            <w:top w:val="none" w:sz="0" w:space="0" w:color="auto"/>
            <w:left w:val="none" w:sz="0" w:space="0" w:color="auto"/>
            <w:bottom w:val="none" w:sz="0" w:space="0" w:color="auto"/>
            <w:right w:val="none" w:sz="0" w:space="0" w:color="auto"/>
          </w:divBdr>
        </w:div>
        <w:div w:id="1205947558">
          <w:marLeft w:val="0"/>
          <w:marRight w:val="0"/>
          <w:marTop w:val="0"/>
          <w:marBottom w:val="0"/>
          <w:divBdr>
            <w:top w:val="none" w:sz="0" w:space="0" w:color="auto"/>
            <w:left w:val="none" w:sz="0" w:space="0" w:color="auto"/>
            <w:bottom w:val="none" w:sz="0" w:space="0" w:color="auto"/>
            <w:right w:val="none" w:sz="0" w:space="0" w:color="auto"/>
          </w:divBdr>
        </w:div>
      </w:divsChild>
    </w:div>
    <w:div w:id="453259472">
      <w:bodyDiv w:val="1"/>
      <w:marLeft w:val="0"/>
      <w:marRight w:val="0"/>
      <w:marTop w:val="0"/>
      <w:marBottom w:val="0"/>
      <w:divBdr>
        <w:top w:val="none" w:sz="0" w:space="0" w:color="auto"/>
        <w:left w:val="none" w:sz="0" w:space="0" w:color="auto"/>
        <w:bottom w:val="none" w:sz="0" w:space="0" w:color="auto"/>
        <w:right w:val="none" w:sz="0" w:space="0" w:color="auto"/>
      </w:divBdr>
    </w:div>
    <w:div w:id="1035231676">
      <w:bodyDiv w:val="1"/>
      <w:marLeft w:val="0"/>
      <w:marRight w:val="0"/>
      <w:marTop w:val="0"/>
      <w:marBottom w:val="0"/>
      <w:divBdr>
        <w:top w:val="none" w:sz="0" w:space="0" w:color="auto"/>
        <w:left w:val="none" w:sz="0" w:space="0" w:color="auto"/>
        <w:bottom w:val="none" w:sz="0" w:space="0" w:color="auto"/>
        <w:right w:val="none" w:sz="0" w:space="0" w:color="auto"/>
      </w:divBdr>
    </w:div>
    <w:div w:id="1258831511">
      <w:bodyDiv w:val="1"/>
      <w:marLeft w:val="0"/>
      <w:marRight w:val="0"/>
      <w:marTop w:val="0"/>
      <w:marBottom w:val="0"/>
      <w:divBdr>
        <w:top w:val="none" w:sz="0" w:space="0" w:color="auto"/>
        <w:left w:val="none" w:sz="0" w:space="0" w:color="auto"/>
        <w:bottom w:val="none" w:sz="0" w:space="0" w:color="auto"/>
        <w:right w:val="none" w:sz="0" w:space="0" w:color="auto"/>
      </w:divBdr>
    </w:div>
    <w:div w:id="1357316551">
      <w:bodyDiv w:val="1"/>
      <w:marLeft w:val="0"/>
      <w:marRight w:val="0"/>
      <w:marTop w:val="0"/>
      <w:marBottom w:val="0"/>
      <w:divBdr>
        <w:top w:val="none" w:sz="0" w:space="0" w:color="auto"/>
        <w:left w:val="none" w:sz="0" w:space="0" w:color="auto"/>
        <w:bottom w:val="none" w:sz="0" w:space="0" w:color="auto"/>
        <w:right w:val="none" w:sz="0" w:space="0" w:color="auto"/>
      </w:divBdr>
    </w:div>
    <w:div w:id="1531063980">
      <w:bodyDiv w:val="1"/>
      <w:marLeft w:val="0"/>
      <w:marRight w:val="0"/>
      <w:marTop w:val="0"/>
      <w:marBottom w:val="0"/>
      <w:divBdr>
        <w:top w:val="none" w:sz="0" w:space="0" w:color="auto"/>
        <w:left w:val="none" w:sz="0" w:space="0" w:color="auto"/>
        <w:bottom w:val="none" w:sz="0" w:space="0" w:color="auto"/>
        <w:right w:val="none" w:sz="0" w:space="0" w:color="auto"/>
      </w:divBdr>
    </w:div>
    <w:div w:id="1840341568">
      <w:bodyDiv w:val="1"/>
      <w:marLeft w:val="0"/>
      <w:marRight w:val="0"/>
      <w:marTop w:val="0"/>
      <w:marBottom w:val="0"/>
      <w:divBdr>
        <w:top w:val="none" w:sz="0" w:space="0" w:color="auto"/>
        <w:left w:val="none" w:sz="0" w:space="0" w:color="auto"/>
        <w:bottom w:val="none" w:sz="0" w:space="0" w:color="auto"/>
        <w:right w:val="none" w:sz="0" w:space="0" w:color="auto"/>
      </w:divBdr>
    </w:div>
    <w:div w:id="1996371338">
      <w:bodyDiv w:val="1"/>
      <w:marLeft w:val="0"/>
      <w:marRight w:val="0"/>
      <w:marTop w:val="0"/>
      <w:marBottom w:val="0"/>
      <w:divBdr>
        <w:top w:val="none" w:sz="0" w:space="0" w:color="auto"/>
        <w:left w:val="none" w:sz="0" w:space="0" w:color="auto"/>
        <w:bottom w:val="none" w:sz="0" w:space="0" w:color="auto"/>
        <w:right w:val="none" w:sz="0" w:space="0" w:color="auto"/>
      </w:divBdr>
      <w:divsChild>
        <w:div w:id="2089039829">
          <w:marLeft w:val="0"/>
          <w:marRight w:val="0"/>
          <w:marTop w:val="0"/>
          <w:marBottom w:val="0"/>
          <w:divBdr>
            <w:top w:val="none" w:sz="0" w:space="0" w:color="auto"/>
            <w:left w:val="none" w:sz="0" w:space="0" w:color="auto"/>
            <w:bottom w:val="none" w:sz="0" w:space="0" w:color="auto"/>
            <w:right w:val="none" w:sz="0" w:space="0" w:color="auto"/>
          </w:divBdr>
        </w:div>
        <w:div w:id="58213199">
          <w:marLeft w:val="0"/>
          <w:marRight w:val="0"/>
          <w:marTop w:val="0"/>
          <w:marBottom w:val="0"/>
          <w:divBdr>
            <w:top w:val="none" w:sz="0" w:space="0" w:color="auto"/>
            <w:left w:val="none" w:sz="0" w:space="0" w:color="auto"/>
            <w:bottom w:val="none" w:sz="0" w:space="0" w:color="auto"/>
            <w:right w:val="none" w:sz="0" w:space="0" w:color="auto"/>
          </w:divBdr>
        </w:div>
        <w:div w:id="1007253389">
          <w:marLeft w:val="0"/>
          <w:marRight w:val="0"/>
          <w:marTop w:val="0"/>
          <w:marBottom w:val="0"/>
          <w:divBdr>
            <w:top w:val="none" w:sz="0" w:space="0" w:color="auto"/>
            <w:left w:val="none" w:sz="0" w:space="0" w:color="auto"/>
            <w:bottom w:val="none" w:sz="0" w:space="0" w:color="auto"/>
            <w:right w:val="none" w:sz="0" w:space="0" w:color="auto"/>
          </w:divBdr>
        </w:div>
      </w:divsChild>
    </w:div>
    <w:div w:id="2120948495">
      <w:bodyDiv w:val="1"/>
      <w:marLeft w:val="0"/>
      <w:marRight w:val="0"/>
      <w:marTop w:val="0"/>
      <w:marBottom w:val="0"/>
      <w:divBdr>
        <w:top w:val="none" w:sz="0" w:space="0" w:color="auto"/>
        <w:left w:val="none" w:sz="0" w:space="0" w:color="auto"/>
        <w:bottom w:val="none" w:sz="0" w:space="0" w:color="auto"/>
        <w:right w:val="none" w:sz="0" w:space="0" w:color="auto"/>
      </w:divBdr>
      <w:divsChild>
        <w:div w:id="290943896">
          <w:marLeft w:val="0"/>
          <w:marRight w:val="0"/>
          <w:marTop w:val="0"/>
          <w:marBottom w:val="0"/>
          <w:divBdr>
            <w:top w:val="none" w:sz="0" w:space="0" w:color="auto"/>
            <w:left w:val="none" w:sz="0" w:space="0" w:color="auto"/>
            <w:bottom w:val="none" w:sz="0" w:space="0" w:color="auto"/>
            <w:right w:val="none" w:sz="0" w:space="0" w:color="auto"/>
          </w:divBdr>
        </w:div>
        <w:div w:id="83565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mc@varenga.es" TargetMode="External"/><Relationship Id="rId13" Type="http://schemas.openxmlformats.org/officeDocument/2006/relationships/hyperlink" Target="https://twitter.com/ENAC_acredit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icon-icons.com/icons2/808/PNG/512/linkedin_icon-icons.com_66096.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http://vignette1.wikia.nocookie.net/hieloyfuego/images/a/a1/%C3%8Dcono_Twitter.png/revision/latest?cb=20130921232359" TargetMode="External"/><Relationship Id="rId10" Type="http://schemas.openxmlformats.org/officeDocument/2006/relationships/hyperlink" Target="https://www.linkedin.com/company/entidad-nacional-de-acreditacion" TargetMode="External"/><Relationship Id="rId4" Type="http://schemas.openxmlformats.org/officeDocument/2006/relationships/settings" Target="settings.xml"/><Relationship Id="rId9" Type="http://schemas.openxmlformats.org/officeDocument/2006/relationships/hyperlink" Target="http://www.enac.e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Denise Díaz Pozo</cp:lastModifiedBy>
  <cp:revision>5</cp:revision>
  <cp:lastPrinted>2017-10-05T13:56:00Z</cp:lastPrinted>
  <dcterms:created xsi:type="dcterms:W3CDTF">2017-10-09T08:49:00Z</dcterms:created>
  <dcterms:modified xsi:type="dcterms:W3CDTF">2017-10-27T07:57:00Z</dcterms:modified>
</cp:coreProperties>
</file>