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07B1E" w:rsidRPr="000B6379" w:rsidRDefault="00707B1E">
      <w:pPr>
        <w:jc w:val="both"/>
        <w:rPr>
          <w:rFonts w:ascii="Roboto" w:eastAsia="Roboto" w:hAnsi="Roboto" w:cs="Roboto"/>
          <w:b/>
          <w:sz w:val="32"/>
          <w:szCs w:val="32"/>
        </w:rPr>
      </w:pPr>
    </w:p>
    <w:p w14:paraId="0A37501D" w14:textId="77777777" w:rsidR="00707B1E" w:rsidRPr="000B6379" w:rsidRDefault="00707B1E">
      <w:pPr>
        <w:spacing w:line="276" w:lineRule="auto"/>
        <w:jc w:val="both"/>
        <w:rPr>
          <w:rFonts w:ascii="Roboto" w:eastAsia="Roboto" w:hAnsi="Roboto" w:cs="Roboto"/>
          <w:sz w:val="22"/>
          <w:szCs w:val="22"/>
          <w:u w:val="single"/>
        </w:rPr>
      </w:pPr>
    </w:p>
    <w:p w14:paraId="3F2F38EA" w14:textId="77777777" w:rsidR="00707B1E" w:rsidRPr="000B6379" w:rsidRDefault="007624F7">
      <w:pPr>
        <w:jc w:val="center"/>
        <w:rPr>
          <w:rFonts w:ascii="Roboto" w:eastAsia="Roboto" w:hAnsi="Roboto" w:cs="Roboto"/>
          <w:b/>
          <w:sz w:val="32"/>
          <w:szCs w:val="32"/>
        </w:rPr>
      </w:pPr>
      <w:r w:rsidRPr="000B6379">
        <w:rPr>
          <w:rFonts w:ascii="Roboto" w:eastAsia="Roboto" w:hAnsi="Roboto" w:cs="Roboto"/>
          <w:b/>
          <w:sz w:val="32"/>
          <w:szCs w:val="32"/>
        </w:rPr>
        <w:t>Certificación acreditada del plástico reciclado en productos sujetos al impuesto sobre envases de plástico no reutilizables</w:t>
      </w:r>
    </w:p>
    <w:p w14:paraId="5DAB6C7B" w14:textId="77777777" w:rsidR="00707B1E" w:rsidRPr="000B6379" w:rsidRDefault="00707B1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Roboto" w:eastAsia="Roboto" w:hAnsi="Roboto" w:cs="Roboto"/>
          <w:b/>
          <w:sz w:val="14"/>
          <w:szCs w:val="14"/>
        </w:rPr>
      </w:pPr>
    </w:p>
    <w:p w14:paraId="02EB378F" w14:textId="77777777" w:rsidR="00707B1E" w:rsidRPr="000B6379" w:rsidRDefault="00707B1E">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w:eastAsia="Roboto" w:hAnsi="Roboto" w:cs="Roboto"/>
          <w:sz w:val="20"/>
          <w:szCs w:val="20"/>
        </w:rPr>
      </w:pPr>
    </w:p>
    <w:p w14:paraId="5654CC27" w14:textId="1406C25B" w:rsidR="3DCA6C7A" w:rsidRPr="000B6379" w:rsidRDefault="3DCA6C7A" w:rsidP="0D46ECB2">
      <w:pPr>
        <w:numPr>
          <w:ilvl w:val="0"/>
          <w:numId w:val="10"/>
        </w:numPr>
        <w:pBdr>
          <w:top w:val="none" w:sz="0" w:space="0" w:color="000000"/>
          <w:bottom w:val="none" w:sz="0" w:space="0" w:color="000000"/>
          <w:right w:val="none" w:sz="0" w:space="0" w:color="000000"/>
          <w:between w:val="none" w:sz="0" w:space="0" w:color="000000"/>
        </w:pBdr>
        <w:ind w:left="1440"/>
        <w:jc w:val="both"/>
        <w:rPr>
          <w:rFonts w:ascii="Roboto" w:eastAsia="Roboto" w:hAnsi="Roboto" w:cs="Roboto"/>
          <w:b/>
          <w:bCs/>
          <w:color w:val="FF0000"/>
          <w:sz w:val="22"/>
          <w:szCs w:val="22"/>
        </w:rPr>
      </w:pPr>
      <w:r w:rsidRPr="000B6379">
        <w:rPr>
          <w:rFonts w:ascii="Roboto" w:eastAsia="Roboto" w:hAnsi="Roboto" w:cs="Roboto"/>
          <w:b/>
          <w:bCs/>
          <w:color w:val="000000" w:themeColor="text1"/>
          <w:sz w:val="20"/>
          <w:szCs w:val="20"/>
        </w:rPr>
        <w:t xml:space="preserve">La Ley 7/2022 requiere, desde el 1 de enero de este año, que la cantidad de plástico reciclado en los productos que forman parte del ámbito objetivo del impuesto especial sobre el plástico no reciclado utilizado en envases no reutilizables sea certificada por entidades acreditadas  </w:t>
      </w:r>
    </w:p>
    <w:p w14:paraId="6A05A809" w14:textId="77777777" w:rsidR="00707B1E" w:rsidRPr="000B6379" w:rsidRDefault="00707B1E">
      <w:pPr>
        <w:pBdr>
          <w:top w:val="none" w:sz="0" w:space="0" w:color="000000"/>
          <w:bottom w:val="none" w:sz="0" w:space="0" w:color="000000"/>
          <w:right w:val="none" w:sz="0" w:space="0" w:color="000000"/>
          <w:between w:val="none" w:sz="0" w:space="0" w:color="000000"/>
        </w:pBdr>
        <w:ind w:left="720"/>
        <w:jc w:val="both"/>
        <w:rPr>
          <w:rFonts w:ascii="Roboto" w:eastAsia="Roboto" w:hAnsi="Roboto" w:cs="Roboto"/>
          <w:b/>
          <w:color w:val="FF0000"/>
          <w:sz w:val="22"/>
          <w:szCs w:val="22"/>
        </w:rPr>
      </w:pPr>
    </w:p>
    <w:sdt>
      <w:sdtPr>
        <w:rPr>
          <w:rFonts w:ascii="Roboto" w:hAnsi="Roboto"/>
        </w:rPr>
        <w:tag w:val="goog_rdk_1"/>
        <w:id w:val="212553463"/>
      </w:sdtPr>
      <w:sdtEndPr/>
      <w:sdtContent>
        <w:p w14:paraId="200032A1" w14:textId="2C71710E" w:rsidR="00707B1E" w:rsidRPr="000B6379" w:rsidRDefault="007624F7">
          <w:pPr>
            <w:jc w:val="both"/>
            <w:rPr>
              <w:rFonts w:ascii="Roboto" w:eastAsia="Roboto" w:hAnsi="Roboto" w:cs="Roboto"/>
              <w:sz w:val="22"/>
              <w:szCs w:val="22"/>
            </w:rPr>
          </w:pPr>
          <w:r w:rsidRPr="000B6379">
            <w:rPr>
              <w:rFonts w:ascii="Roboto" w:eastAsia="Roboto" w:hAnsi="Roboto" w:cs="Roboto"/>
              <w:sz w:val="22"/>
              <w:szCs w:val="22"/>
            </w:rPr>
            <w:t xml:space="preserve">Madrid, </w:t>
          </w:r>
          <w:r w:rsidR="19182D42" w:rsidRPr="000B6379">
            <w:rPr>
              <w:rFonts w:ascii="Roboto" w:eastAsia="Roboto" w:hAnsi="Roboto" w:cs="Roboto"/>
              <w:sz w:val="22"/>
              <w:szCs w:val="22"/>
            </w:rPr>
            <w:t>03</w:t>
          </w:r>
          <w:r w:rsidRPr="000B6379">
            <w:rPr>
              <w:rFonts w:ascii="Roboto" w:eastAsia="Roboto" w:hAnsi="Roboto" w:cs="Roboto"/>
              <w:sz w:val="22"/>
              <w:szCs w:val="22"/>
            </w:rPr>
            <w:t xml:space="preserve"> de enero de 2024.- </w:t>
          </w:r>
          <w:sdt>
            <w:sdtPr>
              <w:rPr>
                <w:rFonts w:ascii="Roboto" w:hAnsi="Roboto"/>
              </w:rPr>
              <w:tag w:val="goog_rdk_0"/>
              <w:id w:val="-1855803808"/>
              <w:placeholder>
                <w:docPart w:val="DefaultPlaceholder_1081868574"/>
              </w:placeholder>
            </w:sdtPr>
            <w:sdtEndPr/>
            <w:sdtContent>
              <w:r w:rsidRPr="000B6379">
                <w:rPr>
                  <w:rFonts w:ascii="Roboto" w:eastAsia="Roboto" w:hAnsi="Roboto" w:cs="Roboto"/>
                  <w:sz w:val="22"/>
                  <w:szCs w:val="22"/>
                </w:rPr>
                <w:t xml:space="preserve">La </w:t>
              </w:r>
              <w:hyperlink r:id="rId11">
                <w:r w:rsidRPr="000B6379">
                  <w:rPr>
                    <w:rFonts w:ascii="Roboto" w:eastAsia="Roboto" w:hAnsi="Roboto" w:cs="Roboto"/>
                    <w:sz w:val="22"/>
                    <w:szCs w:val="22"/>
                  </w:rPr>
                  <w:t>Ley 7/2022</w:t>
                </w:r>
              </w:hyperlink>
              <w:r w:rsidRPr="000B6379">
                <w:rPr>
                  <w:rFonts w:ascii="Roboto" w:eastAsia="Roboto" w:hAnsi="Roboto" w:cs="Roboto"/>
                  <w:sz w:val="22"/>
                  <w:szCs w:val="22"/>
                </w:rPr>
                <w:t xml:space="preserve">, de residuos y suelos contaminados para una economía circular, exigirá, a partir de este 1 de enero, que la cantidad de plástico reciclado en los productos que forman parte del ámbito objetivo del impuesto especial sobre el plástico no reciclado usado en los envases no reutilizables, sea certificada por una entidad acreditada por ENAC, la </w:t>
              </w:r>
              <w:hyperlink r:id="rId12">
                <w:r w:rsidRPr="000B6379">
                  <w:rPr>
                    <w:rFonts w:ascii="Roboto" w:eastAsia="Roboto" w:hAnsi="Roboto" w:cs="Roboto"/>
                    <w:sz w:val="22"/>
                    <w:szCs w:val="22"/>
                  </w:rPr>
                  <w:t>Entidad Nacional de Acreditación</w:t>
                </w:r>
              </w:hyperlink>
              <w:r w:rsidRPr="000B6379">
                <w:rPr>
                  <w:rFonts w:ascii="Roboto" w:eastAsia="Roboto" w:hAnsi="Roboto" w:cs="Roboto"/>
                  <w:sz w:val="22"/>
                  <w:szCs w:val="22"/>
                </w:rPr>
                <w:t>, o por el organismo nacional de acreditación de cualquier otro Estado miembro de la Unión Europea, según la norma UNE-EN 15343:2008.</w:t>
              </w:r>
            </w:sdtContent>
          </w:sdt>
        </w:p>
        <w:p w14:paraId="16FBBB66" w14:textId="10807072" w:rsidR="0D46ECB2" w:rsidRPr="000B6379" w:rsidRDefault="000B6379" w:rsidP="0D46ECB2">
          <w:pPr>
            <w:jc w:val="both"/>
            <w:rPr>
              <w:rFonts w:ascii="Roboto" w:eastAsia="Roboto" w:hAnsi="Roboto" w:cs="Roboto"/>
              <w:sz w:val="22"/>
              <w:szCs w:val="22"/>
            </w:rPr>
          </w:pPr>
        </w:p>
      </w:sdtContent>
    </w:sdt>
    <w:p w14:paraId="7F9DDC31" w14:textId="472EDA5F" w:rsidR="4F24D207" w:rsidRPr="000B6379" w:rsidRDefault="4F24D207" w:rsidP="0D46ECB2">
      <w:pPr>
        <w:jc w:val="both"/>
        <w:rPr>
          <w:rFonts w:ascii="Roboto" w:eastAsia="Roboto" w:hAnsi="Roboto" w:cs="Roboto"/>
          <w:sz w:val="22"/>
          <w:szCs w:val="22"/>
        </w:rPr>
      </w:pPr>
      <w:r w:rsidRPr="000B6379">
        <w:rPr>
          <w:rFonts w:ascii="Roboto" w:eastAsia="Roboto" w:hAnsi="Roboto" w:cs="Roboto"/>
          <w:color w:val="000000" w:themeColor="text1"/>
          <w:sz w:val="22"/>
          <w:szCs w:val="22"/>
        </w:rPr>
        <w:t>La citada Ley recoge una serie de medidas orientadas a la prevención de la generación de residuos producidos por el uso de envases no reutilizables de plásticos y al fomento del reciclado de este tipo de envases, con el objetivo de incrementar la circularidad para este tipo de material. Entre ellas, la introducción de un impuesto especial sobre el plástico no reciclado usado en los envases no reutilizables, que deberán asumir los fabricantes e importadores de este tipo de envases en función de la cantidad de plástico no reciclado que incluyen en sus envases.</w:t>
      </w:r>
    </w:p>
    <w:p w14:paraId="41C8F396" w14:textId="77777777" w:rsidR="00707B1E" w:rsidRPr="000B6379" w:rsidRDefault="00707B1E">
      <w:pPr>
        <w:jc w:val="both"/>
        <w:rPr>
          <w:rFonts w:ascii="Roboto" w:eastAsia="Roboto" w:hAnsi="Roboto" w:cs="Roboto"/>
          <w:sz w:val="22"/>
          <w:szCs w:val="22"/>
        </w:rPr>
      </w:pPr>
    </w:p>
    <w:p w14:paraId="28452958" w14:textId="7F1BB5B1" w:rsidR="4F24D207" w:rsidRPr="000B6379" w:rsidRDefault="4F24D207" w:rsidP="0D46ECB2">
      <w:pPr>
        <w:jc w:val="both"/>
        <w:rPr>
          <w:rFonts w:ascii="Roboto" w:eastAsia="Roboto" w:hAnsi="Roboto" w:cs="Roboto"/>
          <w:sz w:val="22"/>
          <w:szCs w:val="22"/>
        </w:rPr>
      </w:pPr>
      <w:r w:rsidRPr="000B6379">
        <w:rPr>
          <w:rFonts w:ascii="Roboto" w:eastAsia="Roboto" w:hAnsi="Roboto" w:cs="Roboto"/>
          <w:color w:val="000000" w:themeColor="text1"/>
          <w:sz w:val="22"/>
          <w:szCs w:val="22"/>
        </w:rPr>
        <w:t xml:space="preserve">Ahora, exige que la cantidad de plástico reciclado en los productos que forman parte del ámbito objetivo de este impuesto </w:t>
      </w:r>
      <w:r w:rsidRPr="000B6379">
        <w:rPr>
          <w:rFonts w:ascii="Roboto" w:eastAsia="Roboto" w:hAnsi="Roboto" w:cs="Roboto"/>
          <w:b/>
          <w:bCs/>
          <w:color w:val="000000" w:themeColor="text1"/>
          <w:sz w:val="22"/>
          <w:szCs w:val="22"/>
        </w:rPr>
        <w:t>sea certificada por una entidad acreditada.</w:t>
      </w:r>
      <w:r w:rsidRPr="000B6379">
        <w:rPr>
          <w:rFonts w:ascii="Roboto" w:eastAsia="Roboto" w:hAnsi="Roboto" w:cs="Roboto"/>
          <w:color w:val="000000" w:themeColor="text1"/>
          <w:sz w:val="22"/>
          <w:szCs w:val="22"/>
        </w:rPr>
        <w:t xml:space="preserve"> Por ello, </w:t>
      </w:r>
      <w:r w:rsidRPr="000B6379">
        <w:rPr>
          <w:rFonts w:ascii="Roboto" w:eastAsia="Roboto" w:hAnsi="Roboto" w:cs="Roboto"/>
          <w:b/>
          <w:bCs/>
          <w:color w:val="000000" w:themeColor="text1"/>
          <w:sz w:val="22"/>
          <w:szCs w:val="22"/>
        </w:rPr>
        <w:t>desde el momento de aprobación de la ley, ENAC puso a disposición de las entidades de certificación el correspondiente esquema de acreditación para la certificación de dos actividades</w:t>
      </w:r>
      <w:r w:rsidRPr="000B6379">
        <w:rPr>
          <w:rFonts w:ascii="Roboto" w:eastAsia="Roboto" w:hAnsi="Roboto" w:cs="Roboto"/>
          <w:color w:val="000000" w:themeColor="text1"/>
          <w:sz w:val="22"/>
          <w:szCs w:val="22"/>
        </w:rPr>
        <w:t>: la trazabilidad en el proceso de reciclado de plástico realizado por empresas recicladoras y la certificación del contenido de reciclado en productos plásticos, ambos basados en la norma UNE-EN 15343:2008 con el objetivo de que las entidades de certificación tuviesen tiempo para lograr su acreditación antes de la fecha de entrada en vigor de la obligatoriedad.</w:t>
      </w:r>
    </w:p>
    <w:p w14:paraId="0D0B940D" w14:textId="77777777" w:rsidR="00707B1E" w:rsidRPr="000B6379" w:rsidRDefault="00707B1E">
      <w:pPr>
        <w:jc w:val="both"/>
        <w:rPr>
          <w:rFonts w:ascii="Roboto" w:eastAsia="Roboto" w:hAnsi="Roboto" w:cs="Roboto"/>
          <w:sz w:val="22"/>
          <w:szCs w:val="22"/>
        </w:rPr>
      </w:pPr>
    </w:p>
    <w:p w14:paraId="46B01EBB" w14:textId="77777777" w:rsidR="00707B1E" w:rsidRPr="000B6379" w:rsidRDefault="007624F7">
      <w:pPr>
        <w:jc w:val="both"/>
        <w:rPr>
          <w:rFonts w:ascii="Roboto" w:eastAsia="Roboto" w:hAnsi="Roboto" w:cs="Roboto"/>
          <w:sz w:val="22"/>
          <w:szCs w:val="22"/>
        </w:rPr>
      </w:pPr>
      <w:r w:rsidRPr="000B6379">
        <w:rPr>
          <w:rFonts w:ascii="Roboto" w:eastAsia="Roboto" w:hAnsi="Roboto" w:cs="Roboto"/>
          <w:sz w:val="22"/>
          <w:szCs w:val="22"/>
        </w:rPr>
        <w:t>De esta manera, las empresas interesadas cuentan en la actualidad con las siguientes entidades acreditadas, tanto para esquema propio como para esquemas internacionales relativos a plásticos reciclados:</w:t>
      </w:r>
    </w:p>
    <w:p w14:paraId="245B2D32" w14:textId="7343CEAC" w:rsidR="7236B163" w:rsidRPr="000B6379" w:rsidRDefault="7236B163" w:rsidP="7236B163">
      <w:pPr>
        <w:jc w:val="both"/>
        <w:rPr>
          <w:rFonts w:ascii="Roboto" w:eastAsia="Roboto" w:hAnsi="Roboto" w:cs="Roboto"/>
          <w:sz w:val="22"/>
          <w:szCs w:val="22"/>
        </w:rPr>
      </w:pPr>
    </w:p>
    <w:p w14:paraId="3495559C" w14:textId="5BE4BB07" w:rsidR="00707B1E" w:rsidRPr="000B6379" w:rsidRDefault="007624F7" w:rsidP="7236B163">
      <w:pPr>
        <w:numPr>
          <w:ilvl w:val="0"/>
          <w:numId w:val="9"/>
        </w:numPr>
        <w:jc w:val="both"/>
        <w:rPr>
          <w:rFonts w:ascii="Roboto" w:eastAsia="Roboto" w:hAnsi="Roboto" w:cs="Roboto"/>
          <w:color w:val="000000" w:themeColor="text1"/>
          <w:sz w:val="22"/>
          <w:szCs w:val="22"/>
        </w:rPr>
      </w:pPr>
      <w:proofErr w:type="spellStart"/>
      <w:r w:rsidRPr="000B6379">
        <w:rPr>
          <w:rFonts w:ascii="Roboto" w:eastAsia="Roboto" w:hAnsi="Roboto" w:cs="Roboto"/>
          <w:color w:val="000000" w:themeColor="text1"/>
          <w:sz w:val="22"/>
          <w:szCs w:val="22"/>
        </w:rPr>
        <w:t>Aenor</w:t>
      </w:r>
      <w:proofErr w:type="spellEnd"/>
      <w:r w:rsidRPr="000B6379">
        <w:rPr>
          <w:rFonts w:ascii="Roboto" w:eastAsia="Roboto" w:hAnsi="Roboto" w:cs="Roboto"/>
          <w:color w:val="000000" w:themeColor="text1"/>
          <w:sz w:val="22"/>
          <w:szCs w:val="22"/>
        </w:rPr>
        <w:t xml:space="preserve"> Internacional, para dos esquemas propios de certificación (trazabilidad en el proceso de reciclado de plástico y contenido de plástico reciclado).</w:t>
      </w:r>
    </w:p>
    <w:p w14:paraId="16BE9D31" w14:textId="7E21ADF2" w:rsidR="69975899" w:rsidRPr="000B6379" w:rsidRDefault="69975899" w:rsidP="7236B163">
      <w:pPr>
        <w:pStyle w:val="Prrafodelista"/>
        <w:numPr>
          <w:ilvl w:val="0"/>
          <w:numId w:val="9"/>
        </w:numPr>
        <w:jc w:val="both"/>
        <w:rPr>
          <w:rFonts w:ascii="Roboto" w:eastAsia="Roboto" w:hAnsi="Roboto" w:cs="Roboto"/>
          <w:color w:val="000000" w:themeColor="text1"/>
          <w:sz w:val="22"/>
          <w:szCs w:val="22"/>
        </w:rPr>
      </w:pPr>
      <w:r w:rsidRPr="000B6379">
        <w:rPr>
          <w:rFonts w:ascii="Roboto" w:eastAsia="Roboto" w:hAnsi="Roboto" w:cs="Roboto"/>
          <w:color w:val="000000" w:themeColor="text1"/>
          <w:sz w:val="22"/>
          <w:szCs w:val="22"/>
        </w:rPr>
        <w:t>Externa Soluciones, para el esquema de certificación RETRAY-Proceso y RETRAY-Producto de envases termoformados de PET y para dos esquemas propios de certificación (trazabilidad en el proceso de reciclado de plástico y contenido de plástico reciclado).</w:t>
      </w:r>
    </w:p>
    <w:p w14:paraId="6A7E3F7F" w14:textId="7BA50647" w:rsidR="69975899" w:rsidRPr="000B6379" w:rsidRDefault="69975899" w:rsidP="7236B163">
      <w:pPr>
        <w:pStyle w:val="Prrafodelista"/>
        <w:numPr>
          <w:ilvl w:val="0"/>
          <w:numId w:val="9"/>
        </w:numPr>
        <w:jc w:val="both"/>
        <w:rPr>
          <w:rFonts w:ascii="Roboto" w:eastAsia="Roboto" w:hAnsi="Roboto" w:cs="Roboto"/>
          <w:color w:val="000000" w:themeColor="text1"/>
          <w:sz w:val="22"/>
          <w:szCs w:val="22"/>
        </w:rPr>
      </w:pPr>
      <w:r w:rsidRPr="000B6379">
        <w:rPr>
          <w:rFonts w:ascii="Roboto" w:eastAsia="Roboto" w:hAnsi="Roboto" w:cs="Roboto"/>
          <w:color w:val="000000" w:themeColor="text1"/>
          <w:sz w:val="22"/>
          <w:szCs w:val="22"/>
        </w:rPr>
        <w:lastRenderedPageBreak/>
        <w:t>IVAC Instituto de Certificación, para el esquema de certificación RECYCLASS y dos esquemas propios de certificación (trazabilidad en el proceso de reciclado de plástico y contenido de plástico reciclado).</w:t>
      </w:r>
    </w:p>
    <w:p w14:paraId="6795859C" w14:textId="49CFD774" w:rsidR="69975899" w:rsidRPr="000B6379" w:rsidRDefault="69975899" w:rsidP="7236B163">
      <w:pPr>
        <w:pStyle w:val="Prrafodelista"/>
        <w:numPr>
          <w:ilvl w:val="0"/>
          <w:numId w:val="9"/>
        </w:numPr>
        <w:jc w:val="both"/>
        <w:rPr>
          <w:rFonts w:ascii="Roboto" w:eastAsia="Roboto" w:hAnsi="Roboto" w:cs="Roboto"/>
          <w:color w:val="000000" w:themeColor="text1"/>
          <w:sz w:val="22"/>
          <w:szCs w:val="22"/>
        </w:rPr>
      </w:pPr>
      <w:r w:rsidRPr="000B6379">
        <w:rPr>
          <w:rFonts w:ascii="Roboto" w:eastAsia="Roboto" w:hAnsi="Roboto" w:cs="Roboto"/>
          <w:color w:val="000000" w:themeColor="text1"/>
          <w:sz w:val="22"/>
          <w:szCs w:val="22"/>
        </w:rPr>
        <w:t xml:space="preserve">TÜV Austria Iberia - </w:t>
      </w:r>
      <w:proofErr w:type="spellStart"/>
      <w:r w:rsidRPr="000B6379">
        <w:rPr>
          <w:rFonts w:ascii="Roboto" w:eastAsia="Roboto" w:hAnsi="Roboto" w:cs="Roboto"/>
          <w:color w:val="000000" w:themeColor="text1"/>
          <w:sz w:val="22"/>
          <w:szCs w:val="22"/>
        </w:rPr>
        <w:t>Inspection</w:t>
      </w:r>
      <w:proofErr w:type="spellEnd"/>
      <w:r w:rsidRPr="000B6379">
        <w:rPr>
          <w:rFonts w:ascii="Roboto" w:eastAsia="Roboto" w:hAnsi="Roboto" w:cs="Roboto"/>
          <w:color w:val="000000" w:themeColor="text1"/>
          <w:sz w:val="22"/>
          <w:szCs w:val="22"/>
        </w:rPr>
        <w:t xml:space="preserve"> and </w:t>
      </w:r>
      <w:proofErr w:type="spellStart"/>
      <w:r w:rsidRPr="000B6379">
        <w:rPr>
          <w:rFonts w:ascii="Roboto" w:eastAsia="Roboto" w:hAnsi="Roboto" w:cs="Roboto"/>
          <w:color w:val="000000" w:themeColor="text1"/>
          <w:sz w:val="22"/>
          <w:szCs w:val="22"/>
        </w:rPr>
        <w:t>Certification</w:t>
      </w:r>
      <w:proofErr w:type="spellEnd"/>
      <w:r w:rsidRPr="000B6379">
        <w:rPr>
          <w:rFonts w:ascii="Roboto" w:eastAsia="Roboto" w:hAnsi="Roboto" w:cs="Roboto"/>
          <w:color w:val="000000" w:themeColor="text1"/>
          <w:sz w:val="22"/>
          <w:szCs w:val="22"/>
        </w:rPr>
        <w:t xml:space="preserve"> </w:t>
      </w:r>
      <w:proofErr w:type="spellStart"/>
      <w:r w:rsidRPr="000B6379">
        <w:rPr>
          <w:rFonts w:ascii="Roboto" w:eastAsia="Roboto" w:hAnsi="Roboto" w:cs="Roboto"/>
          <w:color w:val="000000" w:themeColor="text1"/>
          <w:sz w:val="22"/>
          <w:szCs w:val="22"/>
        </w:rPr>
        <w:t>Services</w:t>
      </w:r>
      <w:proofErr w:type="spellEnd"/>
      <w:r w:rsidRPr="000B6379">
        <w:rPr>
          <w:rFonts w:ascii="Roboto" w:eastAsia="Roboto" w:hAnsi="Roboto" w:cs="Roboto"/>
          <w:color w:val="000000" w:themeColor="text1"/>
          <w:sz w:val="22"/>
          <w:szCs w:val="22"/>
        </w:rPr>
        <w:t>, para un esquema propio de certificación (contenido de plástico reciclado).</w:t>
      </w:r>
    </w:p>
    <w:p w14:paraId="7DE014FA" w14:textId="5C74A9E6" w:rsidR="69975899" w:rsidRPr="000B6379" w:rsidRDefault="69975899" w:rsidP="7236B163">
      <w:pPr>
        <w:pStyle w:val="Prrafodelista"/>
        <w:numPr>
          <w:ilvl w:val="0"/>
          <w:numId w:val="9"/>
        </w:numPr>
        <w:jc w:val="both"/>
        <w:rPr>
          <w:rFonts w:ascii="Roboto" w:eastAsia="Roboto" w:hAnsi="Roboto" w:cs="Roboto"/>
          <w:color w:val="000000" w:themeColor="text1"/>
          <w:sz w:val="22"/>
          <w:szCs w:val="22"/>
        </w:rPr>
      </w:pPr>
      <w:r w:rsidRPr="000B6379">
        <w:rPr>
          <w:rFonts w:ascii="Roboto" w:eastAsia="Roboto" w:hAnsi="Roboto" w:cs="Roboto"/>
          <w:color w:val="000000" w:themeColor="text1"/>
          <w:sz w:val="22"/>
          <w:szCs w:val="22"/>
        </w:rPr>
        <w:t xml:space="preserve">SGS International </w:t>
      </w:r>
      <w:proofErr w:type="spellStart"/>
      <w:r w:rsidRPr="000B6379">
        <w:rPr>
          <w:rFonts w:ascii="Roboto" w:eastAsia="Roboto" w:hAnsi="Roboto" w:cs="Roboto"/>
          <w:color w:val="000000" w:themeColor="text1"/>
          <w:sz w:val="22"/>
          <w:szCs w:val="22"/>
        </w:rPr>
        <w:t>Certification</w:t>
      </w:r>
      <w:proofErr w:type="spellEnd"/>
      <w:r w:rsidRPr="000B6379">
        <w:rPr>
          <w:rFonts w:ascii="Roboto" w:eastAsia="Roboto" w:hAnsi="Roboto" w:cs="Roboto"/>
          <w:color w:val="000000" w:themeColor="text1"/>
          <w:sz w:val="22"/>
          <w:szCs w:val="22"/>
        </w:rPr>
        <w:t xml:space="preserve"> </w:t>
      </w:r>
      <w:proofErr w:type="spellStart"/>
      <w:r w:rsidRPr="000B6379">
        <w:rPr>
          <w:rFonts w:ascii="Roboto" w:eastAsia="Roboto" w:hAnsi="Roboto" w:cs="Roboto"/>
          <w:color w:val="000000" w:themeColor="text1"/>
          <w:sz w:val="22"/>
          <w:szCs w:val="22"/>
        </w:rPr>
        <w:t>Services</w:t>
      </w:r>
      <w:proofErr w:type="spellEnd"/>
      <w:r w:rsidRPr="000B6379">
        <w:rPr>
          <w:rFonts w:ascii="Roboto" w:eastAsia="Roboto" w:hAnsi="Roboto" w:cs="Roboto"/>
          <w:color w:val="000000" w:themeColor="text1"/>
          <w:sz w:val="22"/>
          <w:szCs w:val="22"/>
        </w:rPr>
        <w:t xml:space="preserve"> Ibérica, para un esquema propio de certificación (contenido de plástico reciclado).</w:t>
      </w:r>
    </w:p>
    <w:p w14:paraId="602E2976" w14:textId="79C9CA44" w:rsidR="00707B1E" w:rsidRPr="000B6379" w:rsidRDefault="00707B1E">
      <w:pPr>
        <w:jc w:val="both"/>
        <w:rPr>
          <w:rFonts w:ascii="Roboto" w:eastAsia="Roboto" w:hAnsi="Roboto" w:cs="Roboto"/>
          <w:color w:val="000000" w:themeColor="text1"/>
          <w:sz w:val="22"/>
          <w:szCs w:val="22"/>
        </w:rPr>
      </w:pPr>
    </w:p>
    <w:p w14:paraId="7B98158C" w14:textId="77777777" w:rsidR="00707B1E" w:rsidRPr="000B6379" w:rsidRDefault="007624F7">
      <w:pPr>
        <w:jc w:val="both"/>
        <w:rPr>
          <w:rFonts w:ascii="Roboto" w:eastAsia="Roboto" w:hAnsi="Roboto" w:cs="Roboto"/>
          <w:sz w:val="22"/>
          <w:szCs w:val="22"/>
        </w:rPr>
      </w:pPr>
      <w:r w:rsidRPr="000B6379">
        <w:rPr>
          <w:rFonts w:ascii="Roboto" w:eastAsia="Roboto" w:hAnsi="Roboto" w:cs="Roboto"/>
          <w:sz w:val="22"/>
          <w:szCs w:val="22"/>
        </w:rPr>
        <w:t xml:space="preserve">La relación de entidades de certificación actualizada se puede consultar en cualquier momento en el </w:t>
      </w:r>
      <w:hyperlink r:id="rId13">
        <w:r w:rsidRPr="000B6379">
          <w:rPr>
            <w:rFonts w:ascii="Roboto" w:eastAsia="Roboto" w:hAnsi="Roboto" w:cs="Roboto"/>
            <w:color w:val="1155CC"/>
            <w:sz w:val="22"/>
            <w:szCs w:val="22"/>
            <w:u w:val="single"/>
          </w:rPr>
          <w:t>buscador de acreditados de ENAC.</w:t>
        </w:r>
      </w:hyperlink>
    </w:p>
    <w:p w14:paraId="60061E4C" w14:textId="77777777" w:rsidR="00707B1E" w:rsidRPr="000B6379" w:rsidRDefault="00707B1E">
      <w:pPr>
        <w:jc w:val="both"/>
        <w:rPr>
          <w:rFonts w:ascii="Roboto" w:eastAsia="Roboto" w:hAnsi="Roboto" w:cs="Roboto"/>
          <w:sz w:val="22"/>
          <w:szCs w:val="22"/>
        </w:rPr>
      </w:pPr>
    </w:p>
    <w:p w14:paraId="0ECEF3BE" w14:textId="77777777" w:rsidR="000B6379" w:rsidRDefault="000B6379">
      <w:pPr>
        <w:jc w:val="both"/>
        <w:rPr>
          <w:rFonts w:ascii="Roboto" w:eastAsia="Roboto" w:hAnsi="Roboto" w:cs="Roboto"/>
          <w:b/>
          <w:color w:val="E83544"/>
          <w:sz w:val="22"/>
          <w:szCs w:val="22"/>
        </w:rPr>
      </w:pPr>
    </w:p>
    <w:p w14:paraId="031558A7" w14:textId="2CBAA169" w:rsidR="00707B1E" w:rsidRPr="000B6379" w:rsidRDefault="007624F7">
      <w:pPr>
        <w:jc w:val="both"/>
        <w:rPr>
          <w:rFonts w:ascii="Roboto" w:eastAsia="Roboto" w:hAnsi="Roboto" w:cs="Roboto"/>
          <w:b/>
          <w:color w:val="E83544"/>
          <w:sz w:val="22"/>
          <w:szCs w:val="22"/>
        </w:rPr>
      </w:pPr>
      <w:r w:rsidRPr="000B6379">
        <w:rPr>
          <w:rFonts w:ascii="Roboto" w:eastAsia="Roboto" w:hAnsi="Roboto" w:cs="Roboto"/>
          <w:b/>
          <w:color w:val="E83544"/>
          <w:sz w:val="22"/>
          <w:szCs w:val="22"/>
        </w:rPr>
        <w:t>Sobre ENAC</w:t>
      </w:r>
    </w:p>
    <w:p w14:paraId="44EAFD9C" w14:textId="77777777" w:rsidR="00707B1E" w:rsidRPr="000B6379" w:rsidRDefault="00707B1E">
      <w:pPr>
        <w:jc w:val="both"/>
        <w:rPr>
          <w:rFonts w:ascii="Roboto" w:eastAsia="Roboto" w:hAnsi="Roboto" w:cs="Roboto"/>
          <w:b/>
          <w:color w:val="E83544"/>
          <w:sz w:val="22"/>
          <w:szCs w:val="22"/>
        </w:rPr>
      </w:pPr>
    </w:p>
    <w:p w14:paraId="34127800" w14:textId="75283862" w:rsidR="00707B1E" w:rsidRPr="000B6379" w:rsidRDefault="007624F7">
      <w:pPr>
        <w:jc w:val="both"/>
        <w:rPr>
          <w:rFonts w:ascii="Roboto" w:eastAsia="Roboto" w:hAnsi="Roboto" w:cs="Roboto"/>
          <w:sz w:val="22"/>
          <w:szCs w:val="22"/>
        </w:rPr>
      </w:pPr>
      <w:r w:rsidRPr="000B6379">
        <w:rPr>
          <w:rFonts w:ascii="Roboto" w:eastAsia="Roboto" w:hAnsi="Roboto" w:cs="Roboto"/>
          <w:sz w:val="22"/>
          <w:szCs w:val="22"/>
        </w:rPr>
        <w:t>La Entidad Nacional de Acreditación – ENAC – es la entidad designada por el Gobierno para operar en España como el único Organismo Nacional de Acreditación, en aplicación del Reglamento (CE) nº765/2008 del Parlamento Europeo que regula el funcionamiento de la acreditación en Europa.</w:t>
      </w:r>
    </w:p>
    <w:p w14:paraId="4B94D5A5" w14:textId="77777777" w:rsidR="00707B1E" w:rsidRPr="000B6379" w:rsidRDefault="00707B1E">
      <w:pPr>
        <w:jc w:val="both"/>
        <w:rPr>
          <w:rFonts w:ascii="Roboto" w:eastAsia="Roboto" w:hAnsi="Roboto" w:cs="Roboto"/>
          <w:sz w:val="22"/>
          <w:szCs w:val="22"/>
        </w:rPr>
      </w:pPr>
    </w:p>
    <w:p w14:paraId="7F65AF5F" w14:textId="77777777" w:rsidR="00707B1E" w:rsidRPr="000B6379" w:rsidRDefault="007624F7">
      <w:pPr>
        <w:jc w:val="both"/>
        <w:rPr>
          <w:rFonts w:ascii="Roboto" w:eastAsia="Roboto" w:hAnsi="Roboto" w:cs="Roboto"/>
          <w:sz w:val="22"/>
          <w:szCs w:val="22"/>
        </w:rPr>
      </w:pPr>
      <w:r w:rsidRPr="000B6379">
        <w:rPr>
          <w:rFonts w:ascii="Roboto" w:eastAsia="Roboto" w:hAnsi="Roboto" w:cs="Roboto"/>
          <w:sz w:val="22"/>
          <w:szCs w:val="22"/>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6E7BEAA2" w14:textId="77777777" w:rsidR="00707B1E" w:rsidRPr="000B6379" w:rsidRDefault="007624F7">
      <w:pPr>
        <w:jc w:val="both"/>
        <w:rPr>
          <w:rFonts w:ascii="Roboto" w:eastAsia="Roboto" w:hAnsi="Roboto" w:cs="Roboto"/>
          <w:sz w:val="22"/>
          <w:szCs w:val="22"/>
        </w:rPr>
      </w:pPr>
      <w:r w:rsidRPr="000B6379">
        <w:rPr>
          <w:rFonts w:ascii="Roboto" w:eastAsia="Roboto" w:hAnsi="Roboto" w:cs="Roboto"/>
          <w:sz w:val="22"/>
          <w:szCs w:val="22"/>
        </w:rPr>
        <w:t> </w:t>
      </w:r>
    </w:p>
    <w:p w14:paraId="7942839E" w14:textId="77777777" w:rsidR="00707B1E" w:rsidRPr="000B6379" w:rsidRDefault="007624F7">
      <w:pPr>
        <w:jc w:val="both"/>
        <w:rPr>
          <w:rFonts w:ascii="Roboto" w:eastAsia="Roboto" w:hAnsi="Roboto" w:cs="Roboto"/>
          <w:sz w:val="22"/>
          <w:szCs w:val="22"/>
        </w:rPr>
      </w:pPr>
      <w:r w:rsidRPr="000B6379">
        <w:rPr>
          <w:rFonts w:ascii="Roboto" w:eastAsia="Roboto" w:hAnsi="Roboto" w:cs="Roboto"/>
          <w:sz w:val="22"/>
          <w:szCs w:val="22"/>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14:paraId="3DEEC669" w14:textId="77777777" w:rsidR="00707B1E" w:rsidRPr="000B6379" w:rsidRDefault="00707B1E">
      <w:pPr>
        <w:jc w:val="both"/>
        <w:rPr>
          <w:rFonts w:ascii="Roboto" w:eastAsia="Roboto" w:hAnsi="Roboto" w:cs="Roboto"/>
          <w:sz w:val="22"/>
          <w:szCs w:val="22"/>
        </w:rPr>
      </w:pPr>
    </w:p>
    <w:p w14:paraId="3656B9AB" w14:textId="77777777" w:rsidR="00707B1E" w:rsidRPr="000B6379" w:rsidRDefault="00707B1E">
      <w:pPr>
        <w:jc w:val="both"/>
        <w:rPr>
          <w:rFonts w:ascii="Roboto" w:eastAsia="Roboto" w:hAnsi="Roboto" w:cs="Roboto"/>
          <w:sz w:val="22"/>
          <w:szCs w:val="22"/>
        </w:rPr>
      </w:pPr>
    </w:p>
    <w:p w14:paraId="72ADE443" w14:textId="77777777" w:rsidR="00707B1E" w:rsidRPr="000B6379" w:rsidRDefault="000B6379">
      <w:pPr>
        <w:pBdr>
          <w:bottom w:val="single" w:sz="12" w:space="1" w:color="000000"/>
        </w:pBdr>
        <w:jc w:val="both"/>
        <w:rPr>
          <w:rFonts w:ascii="Roboto" w:eastAsia="Roboto" w:hAnsi="Roboto" w:cs="Roboto"/>
          <w:color w:val="E83544"/>
          <w:sz w:val="22"/>
          <w:szCs w:val="22"/>
        </w:rPr>
      </w:pPr>
      <w:hyperlink r:id="rId14">
        <w:r w:rsidR="007624F7" w:rsidRPr="000B6379">
          <w:rPr>
            <w:rFonts w:ascii="Roboto" w:eastAsia="Roboto" w:hAnsi="Roboto" w:cs="Roboto"/>
            <w:color w:val="E83544"/>
            <w:sz w:val="22"/>
            <w:szCs w:val="22"/>
            <w:u w:val="single"/>
          </w:rPr>
          <w:t>www.enac.es</w:t>
        </w:r>
      </w:hyperlink>
      <w:r w:rsidR="007624F7" w:rsidRPr="000B6379">
        <w:rPr>
          <w:rFonts w:ascii="Roboto" w:eastAsia="Roboto" w:hAnsi="Roboto" w:cs="Roboto"/>
          <w:color w:val="E83544"/>
          <w:sz w:val="22"/>
          <w:szCs w:val="22"/>
        </w:rPr>
        <w:t xml:space="preserve"> </w:t>
      </w:r>
    </w:p>
    <w:p w14:paraId="45FB0818" w14:textId="77777777" w:rsidR="00707B1E" w:rsidRPr="000B6379" w:rsidRDefault="00707B1E">
      <w:pPr>
        <w:pBdr>
          <w:bottom w:val="single" w:sz="12" w:space="1" w:color="000000"/>
        </w:pBdr>
        <w:jc w:val="both"/>
        <w:rPr>
          <w:rFonts w:ascii="Roboto" w:eastAsia="Roboto" w:hAnsi="Roboto" w:cs="Roboto"/>
          <w:color w:val="E83544"/>
          <w:sz w:val="22"/>
          <w:szCs w:val="22"/>
        </w:rPr>
      </w:pPr>
    </w:p>
    <w:p w14:paraId="54F9AE05" w14:textId="77777777" w:rsidR="00707B1E" w:rsidRPr="000B6379" w:rsidRDefault="007624F7">
      <w:pPr>
        <w:pBdr>
          <w:bottom w:val="single" w:sz="12" w:space="1" w:color="000000"/>
        </w:pBdr>
        <w:jc w:val="both"/>
        <w:rPr>
          <w:rFonts w:ascii="Roboto" w:eastAsia="Roboto" w:hAnsi="Roboto" w:cs="Roboto"/>
          <w:sz w:val="22"/>
          <w:szCs w:val="22"/>
        </w:rPr>
      </w:pPr>
      <w:r w:rsidRPr="000B6379">
        <w:rPr>
          <w:rFonts w:ascii="Roboto" w:eastAsia="Roboto" w:hAnsi="Roboto" w:cs="Roboto"/>
          <w:color w:val="0000FF"/>
          <w:sz w:val="22"/>
          <w:szCs w:val="22"/>
        </w:rPr>
        <w:t xml:space="preserve"> </w:t>
      </w:r>
      <w:r w:rsidRPr="000B6379">
        <w:rPr>
          <w:rFonts w:ascii="Roboto" w:eastAsia="Roboto" w:hAnsi="Roboto" w:cs="Roboto"/>
          <w:noProof/>
          <w:color w:val="0000FF"/>
          <w:sz w:val="22"/>
          <w:szCs w:val="22"/>
        </w:rPr>
        <w:drawing>
          <wp:inline distT="0" distB="0" distL="0" distR="0" wp14:anchorId="212BBFDE" wp14:editId="07777777">
            <wp:extent cx="304800" cy="30480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04800" cy="304800"/>
                    </a:xfrm>
                    <a:prstGeom prst="rect">
                      <a:avLst/>
                    </a:prstGeom>
                    <a:ln/>
                  </pic:spPr>
                </pic:pic>
              </a:graphicData>
            </a:graphic>
          </wp:inline>
        </w:drawing>
      </w:r>
      <w:r w:rsidRPr="000B6379">
        <w:rPr>
          <w:rFonts w:ascii="Roboto" w:eastAsia="Roboto" w:hAnsi="Roboto" w:cs="Roboto"/>
          <w:color w:val="0000FF"/>
          <w:sz w:val="22"/>
          <w:szCs w:val="22"/>
        </w:rPr>
        <w:t xml:space="preserve">  </w:t>
      </w:r>
      <w:r w:rsidRPr="000B6379">
        <w:rPr>
          <w:rFonts w:ascii="Roboto" w:eastAsia="Roboto" w:hAnsi="Roboto" w:cs="Roboto"/>
          <w:noProof/>
          <w:color w:val="0000FF"/>
          <w:sz w:val="22"/>
          <w:szCs w:val="22"/>
        </w:rPr>
        <w:drawing>
          <wp:inline distT="0" distB="0" distL="0" distR="0" wp14:anchorId="6B84F33D" wp14:editId="07777777">
            <wp:extent cx="304800" cy="30480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04800" cy="304800"/>
                    </a:xfrm>
                    <a:prstGeom prst="rect">
                      <a:avLst/>
                    </a:prstGeom>
                    <a:ln/>
                  </pic:spPr>
                </pic:pic>
              </a:graphicData>
            </a:graphic>
          </wp:inline>
        </w:drawing>
      </w:r>
    </w:p>
    <w:p w14:paraId="049F31CB" w14:textId="77777777" w:rsidR="00707B1E" w:rsidRPr="000B6379" w:rsidRDefault="00707B1E">
      <w:pPr>
        <w:pBdr>
          <w:bottom w:val="single" w:sz="12" w:space="1" w:color="000000"/>
        </w:pBdr>
        <w:jc w:val="both"/>
        <w:rPr>
          <w:rFonts w:ascii="Roboto" w:eastAsia="Roboto" w:hAnsi="Roboto" w:cs="Roboto"/>
          <w:color w:val="E83544"/>
          <w:sz w:val="22"/>
          <w:szCs w:val="22"/>
        </w:rPr>
      </w:pPr>
    </w:p>
    <w:p w14:paraId="53128261" w14:textId="77777777" w:rsidR="00707B1E" w:rsidRPr="000B6379" w:rsidRDefault="00707B1E">
      <w:pPr>
        <w:jc w:val="both"/>
        <w:rPr>
          <w:rFonts w:ascii="Roboto" w:eastAsia="Roboto" w:hAnsi="Roboto" w:cs="Roboto"/>
          <w:color w:val="E83544"/>
          <w:sz w:val="22"/>
          <w:szCs w:val="22"/>
        </w:rPr>
      </w:pPr>
    </w:p>
    <w:p w14:paraId="70AF4A84" w14:textId="77777777" w:rsidR="00707B1E" w:rsidRPr="000B6379" w:rsidRDefault="007624F7">
      <w:pPr>
        <w:jc w:val="both"/>
        <w:rPr>
          <w:rFonts w:ascii="Roboto" w:eastAsia="Roboto" w:hAnsi="Roboto" w:cs="Roboto"/>
          <w:sz w:val="22"/>
          <w:szCs w:val="22"/>
        </w:rPr>
      </w:pPr>
      <w:r w:rsidRPr="000B6379">
        <w:rPr>
          <w:rFonts w:ascii="Roboto" w:eastAsia="Roboto" w:hAnsi="Roboto" w:cs="Roboto"/>
          <w:sz w:val="22"/>
          <w:szCs w:val="22"/>
        </w:rPr>
        <w:t>Para más información sobre la nota de prensa, resolver dudas o gestionar entrevistas</w:t>
      </w:r>
    </w:p>
    <w:p w14:paraId="527B165C" w14:textId="77777777" w:rsidR="00707B1E" w:rsidRPr="000B6379" w:rsidRDefault="007624F7">
      <w:pPr>
        <w:jc w:val="both"/>
        <w:rPr>
          <w:rFonts w:ascii="Roboto" w:eastAsia="Roboto" w:hAnsi="Roboto" w:cs="Roboto"/>
          <w:sz w:val="22"/>
          <w:szCs w:val="22"/>
        </w:rPr>
      </w:pPr>
      <w:r w:rsidRPr="000B6379">
        <w:rPr>
          <w:rFonts w:ascii="Roboto" w:eastAsia="Roboto" w:hAnsi="Roboto" w:cs="Roboto"/>
          <w:sz w:val="22"/>
          <w:szCs w:val="22"/>
        </w:rPr>
        <w:t>Eva Martín</w:t>
      </w:r>
    </w:p>
    <w:p w14:paraId="4101652C" w14:textId="4CC00454" w:rsidR="00707B1E" w:rsidRPr="000B6379" w:rsidRDefault="007624F7" w:rsidP="000B6379">
      <w:pPr>
        <w:jc w:val="both"/>
        <w:rPr>
          <w:rFonts w:ascii="Roboto" w:hAnsi="Roboto"/>
        </w:rPr>
      </w:pPr>
      <w:r w:rsidRPr="000B6379">
        <w:rPr>
          <w:rFonts w:ascii="Roboto" w:eastAsia="Roboto" w:hAnsi="Roboto" w:cs="Roboto"/>
          <w:sz w:val="22"/>
          <w:szCs w:val="22"/>
        </w:rPr>
        <w:t xml:space="preserve">Tfno. 628 17 49 01 / </w:t>
      </w:r>
      <w:r w:rsidRPr="000B6379">
        <w:rPr>
          <w:rFonts w:ascii="Roboto" w:eastAsia="Roboto" w:hAnsi="Roboto" w:cs="Roboto"/>
          <w:color w:val="E83544"/>
          <w:sz w:val="22"/>
          <w:szCs w:val="22"/>
        </w:rPr>
        <w:t xml:space="preserve"> </w:t>
      </w:r>
      <w:hyperlink r:id="rId17">
        <w:r w:rsidRPr="000B6379">
          <w:rPr>
            <w:rFonts w:ascii="Roboto" w:eastAsia="Roboto" w:hAnsi="Roboto" w:cs="Roboto"/>
            <w:color w:val="E83544"/>
            <w:sz w:val="22"/>
            <w:szCs w:val="22"/>
            <w:u w:val="single"/>
          </w:rPr>
          <w:t>evamc@varenga.es</w:t>
        </w:r>
      </w:hyperlink>
    </w:p>
    <w:p w14:paraId="4B99056E" w14:textId="77777777" w:rsidR="00707B1E" w:rsidRPr="000B6379" w:rsidRDefault="00707B1E">
      <w:pPr>
        <w:rPr>
          <w:rFonts w:ascii="Roboto" w:hAnsi="Roboto"/>
        </w:rPr>
      </w:pPr>
    </w:p>
    <w:p w14:paraId="1299C43A" w14:textId="77777777" w:rsidR="00707B1E" w:rsidRPr="000B6379" w:rsidRDefault="00707B1E">
      <w:pPr>
        <w:pBdr>
          <w:top w:val="nil"/>
          <w:left w:val="nil"/>
          <w:bottom w:val="nil"/>
          <w:right w:val="nil"/>
          <w:between w:val="nil"/>
        </w:pBdr>
        <w:rPr>
          <w:rFonts w:ascii="Roboto" w:eastAsia="Calibri" w:hAnsi="Roboto" w:cs="Calibri"/>
          <w:highlight w:val="white"/>
        </w:rPr>
      </w:pPr>
    </w:p>
    <w:sectPr w:rsidR="00707B1E" w:rsidRPr="000B6379">
      <w:headerReference w:type="even" r:id="rId18"/>
      <w:headerReference w:type="default" r:id="rId19"/>
      <w:footerReference w:type="even" r:id="rId20"/>
      <w:footerReference w:type="default" r:id="rId21"/>
      <w:headerReference w:type="first" r:id="rId22"/>
      <w:footerReference w:type="first" r:id="rId2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435A" w14:textId="77777777" w:rsidR="00311FB2" w:rsidRDefault="00311FB2">
      <w:r>
        <w:separator/>
      </w:r>
    </w:p>
  </w:endnote>
  <w:endnote w:type="continuationSeparator" w:id="0">
    <w:p w14:paraId="43C8DA46" w14:textId="77777777" w:rsidR="00311FB2" w:rsidRDefault="00311FB2">
      <w:r>
        <w:continuationSeparator/>
      </w:r>
    </w:p>
  </w:endnote>
  <w:endnote w:type="continuationNotice" w:id="1">
    <w:p w14:paraId="118E28D4" w14:textId="77777777" w:rsidR="00311FB2" w:rsidRDefault="00311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77777777" w:rsidR="00707B1E" w:rsidRDefault="00707B1E">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DD17" w14:textId="40ECE756" w:rsidR="00707B1E" w:rsidRDefault="007624F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940039">
      <w:rPr>
        <w:noProof/>
        <w:color w:val="000000"/>
      </w:rPr>
      <w:t>1</w:t>
    </w:r>
    <w:r>
      <w:rPr>
        <w:color w:val="000000"/>
      </w:rPr>
      <w:fldChar w:fldCharType="end"/>
    </w:r>
  </w:p>
  <w:p w14:paraId="62EBF3C5" w14:textId="77777777" w:rsidR="00707B1E" w:rsidRDefault="00707B1E">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707B1E" w:rsidRDefault="00707B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3072" w14:textId="77777777" w:rsidR="00311FB2" w:rsidRDefault="00311FB2">
      <w:r>
        <w:separator/>
      </w:r>
    </w:p>
  </w:footnote>
  <w:footnote w:type="continuationSeparator" w:id="0">
    <w:p w14:paraId="0C055EF6" w14:textId="77777777" w:rsidR="00311FB2" w:rsidRDefault="00311FB2">
      <w:r>
        <w:continuationSeparator/>
      </w:r>
    </w:p>
  </w:footnote>
  <w:footnote w:type="continuationNotice" w:id="1">
    <w:p w14:paraId="63222BFF" w14:textId="77777777" w:rsidR="00311FB2" w:rsidRDefault="00311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707B1E" w:rsidRDefault="00707B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B109" w14:textId="77777777" w:rsidR="00707B1E" w:rsidRDefault="007624F7">
    <w:pPr>
      <w:ind w:left="-120"/>
      <w:jc w:val="both"/>
      <w:rPr>
        <w:rFonts w:ascii="Calibri" w:eastAsia="Calibri" w:hAnsi="Calibri" w:cs="Calibri"/>
        <w:b/>
        <w:sz w:val="40"/>
        <w:szCs w:val="40"/>
      </w:rPr>
    </w:pPr>
    <w:r>
      <w:rPr>
        <w:noProof/>
      </w:rPr>
      <w:drawing>
        <wp:anchor distT="114300" distB="114300" distL="114300" distR="114300" simplePos="0" relativeHeight="251658240" behindDoc="0" locked="0" layoutInCell="1" hidden="0" allowOverlap="1" wp14:anchorId="4E5F2F2E" wp14:editId="07777777">
          <wp:simplePos x="0" y="0"/>
          <wp:positionH relativeFrom="column">
            <wp:posOffset>4114800</wp:posOffset>
          </wp:positionH>
          <wp:positionV relativeFrom="paragraph">
            <wp:posOffset>-304789</wp:posOffset>
          </wp:positionV>
          <wp:extent cx="1547842" cy="997267"/>
          <wp:effectExtent l="0" t="0" r="0" b="0"/>
          <wp:wrapSquare wrapText="bothSides" distT="114300" distB="114300" distL="114300" distR="114300"/>
          <wp:docPr id="3" name="Imagen 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14:paraId="12ECC7C7" w14:textId="77777777" w:rsidR="00707B1E" w:rsidRDefault="007624F7">
    <w:pPr>
      <w:ind w:left="-120"/>
      <w:jc w:val="both"/>
      <w:rPr>
        <w:rFonts w:ascii="Roboto" w:eastAsia="Roboto" w:hAnsi="Roboto" w:cs="Roboto"/>
        <w:sz w:val="22"/>
        <w:szCs w:val="22"/>
      </w:rPr>
    </w:pPr>
    <w:r>
      <w:rPr>
        <w:rFonts w:ascii="Roboto" w:eastAsia="Roboto" w:hAnsi="Roboto" w:cs="Roboto"/>
        <w:b/>
        <w:sz w:val="40"/>
        <w:szCs w:val="40"/>
      </w:rPr>
      <w:t>NOTA DE PRENSA</w:t>
    </w:r>
    <w:r>
      <w:rPr>
        <w:rFonts w:ascii="Roboto" w:eastAsia="Roboto" w:hAnsi="Roboto" w:cs="Roboto"/>
        <w:sz w:val="22"/>
        <w:szCs w:val="22"/>
      </w:rPr>
      <w:t xml:space="preserve"> </w:t>
    </w:r>
  </w:p>
  <w:p w14:paraId="3CF2D8B6" w14:textId="77777777" w:rsidR="00707B1E" w:rsidRDefault="00707B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707B1E" w:rsidRDefault="00707B1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366"/>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ED771A"/>
    <w:multiLevelType w:val="hybridMultilevel"/>
    <w:tmpl w:val="FFFFFFFF"/>
    <w:lvl w:ilvl="0" w:tplc="61FC98FC">
      <w:start w:val="1"/>
      <w:numFmt w:val="bullet"/>
      <w:lvlText w:val="●"/>
      <w:lvlJc w:val="left"/>
      <w:pPr>
        <w:ind w:left="720" w:hanging="360"/>
      </w:pPr>
      <w:rPr>
        <w:rFonts w:ascii="Roboto" w:hAnsi="Roboto" w:hint="default"/>
      </w:rPr>
    </w:lvl>
    <w:lvl w:ilvl="1" w:tplc="69009F58">
      <w:start w:val="1"/>
      <w:numFmt w:val="bullet"/>
      <w:lvlText w:val="o"/>
      <w:lvlJc w:val="left"/>
      <w:pPr>
        <w:ind w:left="1440" w:hanging="360"/>
      </w:pPr>
      <w:rPr>
        <w:rFonts w:ascii="Courier New" w:hAnsi="Courier New" w:hint="default"/>
      </w:rPr>
    </w:lvl>
    <w:lvl w:ilvl="2" w:tplc="815AFDB4">
      <w:start w:val="1"/>
      <w:numFmt w:val="bullet"/>
      <w:lvlText w:val=""/>
      <w:lvlJc w:val="left"/>
      <w:pPr>
        <w:ind w:left="2160" w:hanging="360"/>
      </w:pPr>
      <w:rPr>
        <w:rFonts w:ascii="Wingdings" w:hAnsi="Wingdings" w:hint="default"/>
      </w:rPr>
    </w:lvl>
    <w:lvl w:ilvl="3" w:tplc="A9BC2108">
      <w:start w:val="1"/>
      <w:numFmt w:val="bullet"/>
      <w:lvlText w:val=""/>
      <w:lvlJc w:val="left"/>
      <w:pPr>
        <w:ind w:left="2880" w:hanging="360"/>
      </w:pPr>
      <w:rPr>
        <w:rFonts w:ascii="Symbol" w:hAnsi="Symbol" w:hint="default"/>
      </w:rPr>
    </w:lvl>
    <w:lvl w:ilvl="4" w:tplc="A894E08C">
      <w:start w:val="1"/>
      <w:numFmt w:val="bullet"/>
      <w:lvlText w:val="o"/>
      <w:lvlJc w:val="left"/>
      <w:pPr>
        <w:ind w:left="3600" w:hanging="360"/>
      </w:pPr>
      <w:rPr>
        <w:rFonts w:ascii="Courier New" w:hAnsi="Courier New" w:hint="default"/>
      </w:rPr>
    </w:lvl>
    <w:lvl w:ilvl="5" w:tplc="E9B68ACC">
      <w:start w:val="1"/>
      <w:numFmt w:val="bullet"/>
      <w:lvlText w:val=""/>
      <w:lvlJc w:val="left"/>
      <w:pPr>
        <w:ind w:left="4320" w:hanging="360"/>
      </w:pPr>
      <w:rPr>
        <w:rFonts w:ascii="Wingdings" w:hAnsi="Wingdings" w:hint="default"/>
      </w:rPr>
    </w:lvl>
    <w:lvl w:ilvl="6" w:tplc="3B440AAA">
      <w:start w:val="1"/>
      <w:numFmt w:val="bullet"/>
      <w:lvlText w:val=""/>
      <w:lvlJc w:val="left"/>
      <w:pPr>
        <w:ind w:left="5040" w:hanging="360"/>
      </w:pPr>
      <w:rPr>
        <w:rFonts w:ascii="Symbol" w:hAnsi="Symbol" w:hint="default"/>
      </w:rPr>
    </w:lvl>
    <w:lvl w:ilvl="7" w:tplc="894497C0">
      <w:start w:val="1"/>
      <w:numFmt w:val="bullet"/>
      <w:lvlText w:val="o"/>
      <w:lvlJc w:val="left"/>
      <w:pPr>
        <w:ind w:left="5760" w:hanging="360"/>
      </w:pPr>
      <w:rPr>
        <w:rFonts w:ascii="Courier New" w:hAnsi="Courier New" w:hint="default"/>
      </w:rPr>
    </w:lvl>
    <w:lvl w:ilvl="8" w:tplc="0AB29780">
      <w:start w:val="1"/>
      <w:numFmt w:val="bullet"/>
      <w:lvlText w:val=""/>
      <w:lvlJc w:val="left"/>
      <w:pPr>
        <w:ind w:left="6480" w:hanging="360"/>
      </w:pPr>
      <w:rPr>
        <w:rFonts w:ascii="Wingdings" w:hAnsi="Wingdings" w:hint="default"/>
      </w:rPr>
    </w:lvl>
  </w:abstractNum>
  <w:abstractNum w:abstractNumId="2" w15:restartNumberingAfterBreak="0">
    <w:nsid w:val="269279B4"/>
    <w:multiLevelType w:val="multilevel"/>
    <w:tmpl w:val="94620C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5C72F3"/>
    <w:multiLevelType w:val="hybridMultilevel"/>
    <w:tmpl w:val="FFFFFFFF"/>
    <w:lvl w:ilvl="0" w:tplc="250CC3BA">
      <w:start w:val="1"/>
      <w:numFmt w:val="bullet"/>
      <w:lvlText w:val="●"/>
      <w:lvlJc w:val="left"/>
      <w:pPr>
        <w:ind w:left="720" w:hanging="360"/>
      </w:pPr>
      <w:rPr>
        <w:rFonts w:ascii="Roboto" w:hAnsi="Roboto" w:hint="default"/>
      </w:rPr>
    </w:lvl>
    <w:lvl w:ilvl="1" w:tplc="3AA2AA6E">
      <w:start w:val="1"/>
      <w:numFmt w:val="bullet"/>
      <w:lvlText w:val="o"/>
      <w:lvlJc w:val="left"/>
      <w:pPr>
        <w:ind w:left="1440" w:hanging="360"/>
      </w:pPr>
      <w:rPr>
        <w:rFonts w:ascii="Courier New" w:hAnsi="Courier New" w:hint="default"/>
      </w:rPr>
    </w:lvl>
    <w:lvl w:ilvl="2" w:tplc="B0787282">
      <w:start w:val="1"/>
      <w:numFmt w:val="bullet"/>
      <w:lvlText w:val=""/>
      <w:lvlJc w:val="left"/>
      <w:pPr>
        <w:ind w:left="2160" w:hanging="360"/>
      </w:pPr>
      <w:rPr>
        <w:rFonts w:ascii="Wingdings" w:hAnsi="Wingdings" w:hint="default"/>
      </w:rPr>
    </w:lvl>
    <w:lvl w:ilvl="3" w:tplc="4D202E48">
      <w:start w:val="1"/>
      <w:numFmt w:val="bullet"/>
      <w:lvlText w:val=""/>
      <w:lvlJc w:val="left"/>
      <w:pPr>
        <w:ind w:left="2880" w:hanging="360"/>
      </w:pPr>
      <w:rPr>
        <w:rFonts w:ascii="Symbol" w:hAnsi="Symbol" w:hint="default"/>
      </w:rPr>
    </w:lvl>
    <w:lvl w:ilvl="4" w:tplc="FFD08A26">
      <w:start w:val="1"/>
      <w:numFmt w:val="bullet"/>
      <w:lvlText w:val="o"/>
      <w:lvlJc w:val="left"/>
      <w:pPr>
        <w:ind w:left="3600" w:hanging="360"/>
      </w:pPr>
      <w:rPr>
        <w:rFonts w:ascii="Courier New" w:hAnsi="Courier New" w:hint="default"/>
      </w:rPr>
    </w:lvl>
    <w:lvl w:ilvl="5" w:tplc="5F605262">
      <w:start w:val="1"/>
      <w:numFmt w:val="bullet"/>
      <w:lvlText w:val=""/>
      <w:lvlJc w:val="left"/>
      <w:pPr>
        <w:ind w:left="4320" w:hanging="360"/>
      </w:pPr>
      <w:rPr>
        <w:rFonts w:ascii="Wingdings" w:hAnsi="Wingdings" w:hint="default"/>
      </w:rPr>
    </w:lvl>
    <w:lvl w:ilvl="6" w:tplc="D612F6AC">
      <w:start w:val="1"/>
      <w:numFmt w:val="bullet"/>
      <w:lvlText w:val=""/>
      <w:lvlJc w:val="left"/>
      <w:pPr>
        <w:ind w:left="5040" w:hanging="360"/>
      </w:pPr>
      <w:rPr>
        <w:rFonts w:ascii="Symbol" w:hAnsi="Symbol" w:hint="default"/>
      </w:rPr>
    </w:lvl>
    <w:lvl w:ilvl="7" w:tplc="DCF422AE">
      <w:start w:val="1"/>
      <w:numFmt w:val="bullet"/>
      <w:lvlText w:val="o"/>
      <w:lvlJc w:val="left"/>
      <w:pPr>
        <w:ind w:left="5760" w:hanging="360"/>
      </w:pPr>
      <w:rPr>
        <w:rFonts w:ascii="Courier New" w:hAnsi="Courier New" w:hint="default"/>
      </w:rPr>
    </w:lvl>
    <w:lvl w:ilvl="8" w:tplc="C2DAC24C">
      <w:start w:val="1"/>
      <w:numFmt w:val="bullet"/>
      <w:lvlText w:val=""/>
      <w:lvlJc w:val="left"/>
      <w:pPr>
        <w:ind w:left="6480" w:hanging="360"/>
      </w:pPr>
      <w:rPr>
        <w:rFonts w:ascii="Wingdings" w:hAnsi="Wingdings" w:hint="default"/>
      </w:rPr>
    </w:lvl>
  </w:abstractNum>
  <w:abstractNum w:abstractNumId="4" w15:restartNumberingAfterBreak="0">
    <w:nsid w:val="3404709C"/>
    <w:multiLevelType w:val="hybridMultilevel"/>
    <w:tmpl w:val="FFFFFFFF"/>
    <w:lvl w:ilvl="0" w:tplc="A992D3CE">
      <w:start w:val="1"/>
      <w:numFmt w:val="bullet"/>
      <w:lvlText w:val="●"/>
      <w:lvlJc w:val="left"/>
      <w:pPr>
        <w:ind w:left="720" w:hanging="360"/>
      </w:pPr>
      <w:rPr>
        <w:rFonts w:ascii="Roboto" w:hAnsi="Roboto" w:hint="default"/>
      </w:rPr>
    </w:lvl>
    <w:lvl w:ilvl="1" w:tplc="45948B56">
      <w:start w:val="1"/>
      <w:numFmt w:val="bullet"/>
      <w:lvlText w:val="o"/>
      <w:lvlJc w:val="left"/>
      <w:pPr>
        <w:ind w:left="1440" w:hanging="360"/>
      </w:pPr>
      <w:rPr>
        <w:rFonts w:ascii="Courier New" w:hAnsi="Courier New" w:hint="default"/>
      </w:rPr>
    </w:lvl>
    <w:lvl w:ilvl="2" w:tplc="C9F6A154">
      <w:start w:val="1"/>
      <w:numFmt w:val="bullet"/>
      <w:lvlText w:val=""/>
      <w:lvlJc w:val="left"/>
      <w:pPr>
        <w:ind w:left="2160" w:hanging="360"/>
      </w:pPr>
      <w:rPr>
        <w:rFonts w:ascii="Wingdings" w:hAnsi="Wingdings" w:hint="default"/>
      </w:rPr>
    </w:lvl>
    <w:lvl w:ilvl="3" w:tplc="C55837C8">
      <w:start w:val="1"/>
      <w:numFmt w:val="bullet"/>
      <w:lvlText w:val=""/>
      <w:lvlJc w:val="left"/>
      <w:pPr>
        <w:ind w:left="2880" w:hanging="360"/>
      </w:pPr>
      <w:rPr>
        <w:rFonts w:ascii="Symbol" w:hAnsi="Symbol" w:hint="default"/>
      </w:rPr>
    </w:lvl>
    <w:lvl w:ilvl="4" w:tplc="85602DB0">
      <w:start w:val="1"/>
      <w:numFmt w:val="bullet"/>
      <w:lvlText w:val="o"/>
      <w:lvlJc w:val="left"/>
      <w:pPr>
        <w:ind w:left="3600" w:hanging="360"/>
      </w:pPr>
      <w:rPr>
        <w:rFonts w:ascii="Courier New" w:hAnsi="Courier New" w:hint="default"/>
      </w:rPr>
    </w:lvl>
    <w:lvl w:ilvl="5" w:tplc="261683BA">
      <w:start w:val="1"/>
      <w:numFmt w:val="bullet"/>
      <w:lvlText w:val=""/>
      <w:lvlJc w:val="left"/>
      <w:pPr>
        <w:ind w:left="4320" w:hanging="360"/>
      </w:pPr>
      <w:rPr>
        <w:rFonts w:ascii="Wingdings" w:hAnsi="Wingdings" w:hint="default"/>
      </w:rPr>
    </w:lvl>
    <w:lvl w:ilvl="6" w:tplc="09C073F0">
      <w:start w:val="1"/>
      <w:numFmt w:val="bullet"/>
      <w:lvlText w:val=""/>
      <w:lvlJc w:val="left"/>
      <w:pPr>
        <w:ind w:left="5040" w:hanging="360"/>
      </w:pPr>
      <w:rPr>
        <w:rFonts w:ascii="Symbol" w:hAnsi="Symbol" w:hint="default"/>
      </w:rPr>
    </w:lvl>
    <w:lvl w:ilvl="7" w:tplc="33FE1224">
      <w:start w:val="1"/>
      <w:numFmt w:val="bullet"/>
      <w:lvlText w:val="o"/>
      <w:lvlJc w:val="left"/>
      <w:pPr>
        <w:ind w:left="5760" w:hanging="360"/>
      </w:pPr>
      <w:rPr>
        <w:rFonts w:ascii="Courier New" w:hAnsi="Courier New" w:hint="default"/>
      </w:rPr>
    </w:lvl>
    <w:lvl w:ilvl="8" w:tplc="6C264E86">
      <w:start w:val="1"/>
      <w:numFmt w:val="bullet"/>
      <w:lvlText w:val=""/>
      <w:lvlJc w:val="left"/>
      <w:pPr>
        <w:ind w:left="6480" w:hanging="360"/>
      </w:pPr>
      <w:rPr>
        <w:rFonts w:ascii="Wingdings" w:hAnsi="Wingdings" w:hint="default"/>
      </w:rPr>
    </w:lvl>
  </w:abstractNum>
  <w:abstractNum w:abstractNumId="5" w15:restartNumberingAfterBreak="0">
    <w:nsid w:val="4AD20DE8"/>
    <w:multiLevelType w:val="hybridMultilevel"/>
    <w:tmpl w:val="FFFFFFFF"/>
    <w:lvl w:ilvl="0" w:tplc="401859BA">
      <w:start w:val="1"/>
      <w:numFmt w:val="bullet"/>
      <w:lvlText w:val="●"/>
      <w:lvlJc w:val="left"/>
      <w:pPr>
        <w:ind w:left="720" w:hanging="360"/>
      </w:pPr>
      <w:rPr>
        <w:rFonts w:ascii="Roboto" w:hAnsi="Roboto" w:hint="default"/>
      </w:rPr>
    </w:lvl>
    <w:lvl w:ilvl="1" w:tplc="C1C4F07A">
      <w:start w:val="1"/>
      <w:numFmt w:val="bullet"/>
      <w:lvlText w:val="o"/>
      <w:lvlJc w:val="left"/>
      <w:pPr>
        <w:ind w:left="1440" w:hanging="360"/>
      </w:pPr>
      <w:rPr>
        <w:rFonts w:ascii="Courier New" w:hAnsi="Courier New" w:hint="default"/>
      </w:rPr>
    </w:lvl>
    <w:lvl w:ilvl="2" w:tplc="1D28DC66">
      <w:start w:val="1"/>
      <w:numFmt w:val="bullet"/>
      <w:lvlText w:val=""/>
      <w:lvlJc w:val="left"/>
      <w:pPr>
        <w:ind w:left="2160" w:hanging="360"/>
      </w:pPr>
      <w:rPr>
        <w:rFonts w:ascii="Wingdings" w:hAnsi="Wingdings" w:hint="default"/>
      </w:rPr>
    </w:lvl>
    <w:lvl w:ilvl="3" w:tplc="BACA7530">
      <w:start w:val="1"/>
      <w:numFmt w:val="bullet"/>
      <w:lvlText w:val=""/>
      <w:lvlJc w:val="left"/>
      <w:pPr>
        <w:ind w:left="2880" w:hanging="360"/>
      </w:pPr>
      <w:rPr>
        <w:rFonts w:ascii="Symbol" w:hAnsi="Symbol" w:hint="default"/>
      </w:rPr>
    </w:lvl>
    <w:lvl w:ilvl="4" w:tplc="4EFA2530">
      <w:start w:val="1"/>
      <w:numFmt w:val="bullet"/>
      <w:lvlText w:val="o"/>
      <w:lvlJc w:val="left"/>
      <w:pPr>
        <w:ind w:left="3600" w:hanging="360"/>
      </w:pPr>
      <w:rPr>
        <w:rFonts w:ascii="Courier New" w:hAnsi="Courier New" w:hint="default"/>
      </w:rPr>
    </w:lvl>
    <w:lvl w:ilvl="5" w:tplc="E9227B8C">
      <w:start w:val="1"/>
      <w:numFmt w:val="bullet"/>
      <w:lvlText w:val=""/>
      <w:lvlJc w:val="left"/>
      <w:pPr>
        <w:ind w:left="4320" w:hanging="360"/>
      </w:pPr>
      <w:rPr>
        <w:rFonts w:ascii="Wingdings" w:hAnsi="Wingdings" w:hint="default"/>
      </w:rPr>
    </w:lvl>
    <w:lvl w:ilvl="6" w:tplc="25F220BE">
      <w:start w:val="1"/>
      <w:numFmt w:val="bullet"/>
      <w:lvlText w:val=""/>
      <w:lvlJc w:val="left"/>
      <w:pPr>
        <w:ind w:left="5040" w:hanging="360"/>
      </w:pPr>
      <w:rPr>
        <w:rFonts w:ascii="Symbol" w:hAnsi="Symbol" w:hint="default"/>
      </w:rPr>
    </w:lvl>
    <w:lvl w:ilvl="7" w:tplc="9718F29E">
      <w:start w:val="1"/>
      <w:numFmt w:val="bullet"/>
      <w:lvlText w:val="o"/>
      <w:lvlJc w:val="left"/>
      <w:pPr>
        <w:ind w:left="5760" w:hanging="360"/>
      </w:pPr>
      <w:rPr>
        <w:rFonts w:ascii="Courier New" w:hAnsi="Courier New" w:hint="default"/>
      </w:rPr>
    </w:lvl>
    <w:lvl w:ilvl="8" w:tplc="5BE85306">
      <w:start w:val="1"/>
      <w:numFmt w:val="bullet"/>
      <w:lvlText w:val=""/>
      <w:lvlJc w:val="left"/>
      <w:pPr>
        <w:ind w:left="6480" w:hanging="360"/>
      </w:pPr>
      <w:rPr>
        <w:rFonts w:ascii="Wingdings" w:hAnsi="Wingdings" w:hint="default"/>
      </w:rPr>
    </w:lvl>
  </w:abstractNum>
  <w:abstractNum w:abstractNumId="6" w15:restartNumberingAfterBreak="0">
    <w:nsid w:val="51660E57"/>
    <w:multiLevelType w:val="multilevel"/>
    <w:tmpl w:val="0A4C8A20"/>
    <w:lvl w:ilvl="0">
      <w:start w:val="1"/>
      <w:numFmt w:val="bullet"/>
      <w:lvlText w:val="●"/>
      <w:lvlJc w:val="left"/>
      <w:pPr>
        <w:ind w:left="0" w:hanging="360"/>
      </w:pPr>
      <w:rPr>
        <w:rFonts w:ascii="Verdana" w:eastAsia="Verdana" w:hAnsi="Verdana" w:cs="Verdana"/>
        <w:color w:val="auto"/>
        <w:sz w:val="18"/>
        <w:szCs w:val="18"/>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7" w15:restartNumberingAfterBreak="0">
    <w:nsid w:val="58865967"/>
    <w:multiLevelType w:val="multilevel"/>
    <w:tmpl w:val="FFFFFFFF"/>
    <w:lvl w:ilvl="0">
      <w:start w:val="1"/>
      <w:numFmt w:val="bullet"/>
      <w:lvlText w:val="●"/>
      <w:lvlJc w:val="left"/>
      <w:pPr>
        <w:ind w:left="720" w:hanging="360"/>
      </w:pPr>
      <w:rPr>
        <w:rFonts w:ascii="Roboto" w:eastAsia="Roboto" w:hAnsi="Roboto" w:cs="Roboto"/>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D242D7"/>
    <w:multiLevelType w:val="multilevel"/>
    <w:tmpl w:val="0BA05C46"/>
    <w:lvl w:ilvl="0">
      <w:start w:val="1"/>
      <w:numFmt w:val="bullet"/>
      <w:lvlText w:val="●"/>
      <w:lvlJc w:val="left"/>
      <w:pPr>
        <w:ind w:left="720" w:hanging="360"/>
      </w:pPr>
      <w:rPr>
        <w:rFonts w:ascii="Roboto" w:eastAsia="Roboto" w:hAnsi="Roboto" w:cs="Roboto"/>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4B4EE3"/>
    <w:multiLevelType w:val="multilevel"/>
    <w:tmpl w:val="01A0CC00"/>
    <w:lvl w:ilvl="0">
      <w:start w:val="1"/>
      <w:numFmt w:val="bullet"/>
      <w:lvlText w:val="●"/>
      <w:lvlJc w:val="left"/>
      <w:pPr>
        <w:ind w:left="720" w:hanging="360"/>
      </w:pPr>
      <w:rPr>
        <w:rFonts w:ascii="Roboto" w:eastAsia="Roboto" w:hAnsi="Roboto" w:cs="Roboto"/>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0091743">
    <w:abstractNumId w:val="8"/>
  </w:num>
  <w:num w:numId="2" w16cid:durableId="1950619297">
    <w:abstractNumId w:val="2"/>
  </w:num>
  <w:num w:numId="3" w16cid:durableId="670908779">
    <w:abstractNumId w:val="7"/>
  </w:num>
  <w:num w:numId="4" w16cid:durableId="750660758">
    <w:abstractNumId w:val="0"/>
  </w:num>
  <w:num w:numId="5" w16cid:durableId="428283611">
    <w:abstractNumId w:val="1"/>
  </w:num>
  <w:num w:numId="6" w16cid:durableId="286281449">
    <w:abstractNumId w:val="4"/>
  </w:num>
  <w:num w:numId="7" w16cid:durableId="774440667">
    <w:abstractNumId w:val="3"/>
  </w:num>
  <w:num w:numId="8" w16cid:durableId="1520313377">
    <w:abstractNumId w:val="5"/>
  </w:num>
  <w:num w:numId="9" w16cid:durableId="621309117">
    <w:abstractNumId w:val="9"/>
  </w:num>
  <w:num w:numId="10" w16cid:durableId="811673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0FB"/>
    <w:rsid w:val="000B6379"/>
    <w:rsid w:val="00141AD1"/>
    <w:rsid w:val="00311FB2"/>
    <w:rsid w:val="00707B1E"/>
    <w:rsid w:val="0072001D"/>
    <w:rsid w:val="0074589F"/>
    <w:rsid w:val="007624F7"/>
    <w:rsid w:val="008E0765"/>
    <w:rsid w:val="00940039"/>
    <w:rsid w:val="009D5583"/>
    <w:rsid w:val="009F59AC"/>
    <w:rsid w:val="00AD23A7"/>
    <w:rsid w:val="00BE5634"/>
    <w:rsid w:val="00BF5EFA"/>
    <w:rsid w:val="00C706EF"/>
    <w:rsid w:val="00C847F2"/>
    <w:rsid w:val="00D00A6E"/>
    <w:rsid w:val="00DA5BD9"/>
    <w:rsid w:val="00DB70FB"/>
    <w:rsid w:val="00DE160D"/>
    <w:rsid w:val="00E761C1"/>
    <w:rsid w:val="00E87710"/>
    <w:rsid w:val="00F5763F"/>
    <w:rsid w:val="034EC63C"/>
    <w:rsid w:val="08D23253"/>
    <w:rsid w:val="0D46ECB2"/>
    <w:rsid w:val="0FD9755E"/>
    <w:rsid w:val="19182D42"/>
    <w:rsid w:val="3DCA6C7A"/>
    <w:rsid w:val="4F24D207"/>
    <w:rsid w:val="5C68B68E"/>
    <w:rsid w:val="64ABC99A"/>
    <w:rsid w:val="69975899"/>
    <w:rsid w:val="7236B16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9023"/>
  <w15:docId w15:val="{D5D3FCD5-3471-43E5-96FE-48603340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rsid w:val="00940039"/>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semiHidden/>
    <w:unhideWhenUsed/>
    <w:rsid w:val="00E87710"/>
    <w:pPr>
      <w:tabs>
        <w:tab w:val="center" w:pos="4252"/>
        <w:tab w:val="right" w:pos="8504"/>
      </w:tabs>
    </w:pPr>
  </w:style>
  <w:style w:type="character" w:customStyle="1" w:styleId="EncabezadoCar">
    <w:name w:val="Encabezado Car"/>
    <w:basedOn w:val="Fuentedeprrafopredeter"/>
    <w:link w:val="Encabezado"/>
    <w:uiPriority w:val="99"/>
    <w:semiHidden/>
    <w:rsid w:val="00E87710"/>
  </w:style>
  <w:style w:type="paragraph" w:styleId="Piedepgina">
    <w:name w:val="footer"/>
    <w:basedOn w:val="Normal"/>
    <w:link w:val="PiedepginaCar"/>
    <w:uiPriority w:val="99"/>
    <w:semiHidden/>
    <w:unhideWhenUsed/>
    <w:rsid w:val="00E87710"/>
    <w:pPr>
      <w:tabs>
        <w:tab w:val="center" w:pos="4252"/>
        <w:tab w:val="right" w:pos="8504"/>
      </w:tabs>
    </w:pPr>
  </w:style>
  <w:style w:type="character" w:customStyle="1" w:styleId="PiedepginaCar">
    <w:name w:val="Pie de página Car"/>
    <w:basedOn w:val="Fuentedeprrafopredeter"/>
    <w:link w:val="Piedepgina"/>
    <w:uiPriority w:val="99"/>
    <w:semiHidden/>
    <w:rsid w:val="00E87710"/>
  </w:style>
  <w:style w:type="paragraph" w:styleId="Prrafodelista">
    <w:name w:val="List Paragraph"/>
    <w:basedOn w:val="Normal"/>
    <w:uiPriority w:val="34"/>
    <w:qFormat/>
    <w:rsid w:val="00940039"/>
    <w:pPr>
      <w:ind w:left="720"/>
      <w:contextualSpacing/>
    </w:pPr>
  </w:style>
  <w:style w:type="paragraph" w:styleId="Revisin">
    <w:name w:val="Revision"/>
    <w:hidden/>
    <w:uiPriority w:val="99"/>
    <w:semiHidden/>
    <w:rsid w:val="00720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ac.es/entidades-acreditadas/buscador-de-acreditado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nac.es" TargetMode="External"/><Relationship Id="rId17" Type="http://schemas.openxmlformats.org/officeDocument/2006/relationships/hyperlink" Target="mailto:evamc@varenga.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es/buscar/act.php?id=BOE-A-2022-5809"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ac.e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803E61F-E9E6-4E66-AA2A-4CF0F5E85D91}"/>
      </w:docPartPr>
      <w:docPartBody>
        <w:p w:rsidR="00B31DA1" w:rsidRDefault="00B31D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31DA1"/>
    <w:rsid w:val="00B31DA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6" ma:contentTypeDescription="Crear nuevo documento." ma:contentTypeScope="" ma:versionID="23f9a5496e668bb688b97de78c6f6cf9">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17dc88a39ba0aa5236fa82a1cb1aae8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sK1mlJOOb9Q7GDtPdhU9vYrrw==">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</go:docsCustomData>
</go:gDocsCustomXmlDataStorage>
</file>

<file path=customXml/itemProps1.xml><?xml version="1.0" encoding="utf-8"?>
<ds:datastoreItem xmlns:ds="http://schemas.openxmlformats.org/officeDocument/2006/customXml" ds:itemID="{EDE6A1BF-2DCF-4CE3-8E6F-5CF6F9A00413}">
  <ds:schemaRefs>
    <ds:schemaRef ds:uri="http://schemas.microsoft.com/sharepoint/v3/contenttype/forms"/>
  </ds:schemaRefs>
</ds:datastoreItem>
</file>

<file path=customXml/itemProps2.xml><?xml version="1.0" encoding="utf-8"?>
<ds:datastoreItem xmlns:ds="http://schemas.openxmlformats.org/officeDocument/2006/customXml" ds:itemID="{D5E10CF0-3231-453E-9697-5CE67D736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0D51B-972F-464E-983E-A43185833BF3}">
  <ds:schemaRefs>
    <ds:schemaRef ds:uri="http://schemas.microsoft.com/office/2006/metadata/properties"/>
    <ds:schemaRef ds:uri="http://schemas.microsoft.com/office/infopath/2007/PartnerControls"/>
    <ds:schemaRef ds:uri="6e290ce1-b2e7-4ccb-948d-a290ef611fa1"/>
    <ds:schemaRef ds:uri="909e21e3-a2e2-47ca-be0e-9c3a9bef9292"/>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4601</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Denise Diaz Pozo</cp:lastModifiedBy>
  <cp:revision>12</cp:revision>
  <dcterms:created xsi:type="dcterms:W3CDTF">2024-01-02T12:30:00Z</dcterms:created>
  <dcterms:modified xsi:type="dcterms:W3CDTF">2024-01-23T07:35:00Z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0x0101009152DE15686E4843A3780C010A78B13A</vt:lpwstr>
  </property>
</Properties>
</file>