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F0BB" w14:textId="77777777" w:rsidR="00BA3034" w:rsidRPr="007D1E68" w:rsidRDefault="00BA3034" w:rsidP="00BA3034">
      <w:pPr>
        <w:pStyle w:val="Fecha"/>
        <w:spacing w:line="288" w:lineRule="auto"/>
        <w:rPr>
          <w:rFonts w:ascii="Arial" w:hAnsi="Arial" w:cs="Arial"/>
          <w:b/>
          <w:color w:val="767171" w:themeColor="background2" w:themeShade="80"/>
          <w:sz w:val="22"/>
          <w:szCs w:val="22"/>
        </w:rPr>
      </w:pPr>
      <w:bookmarkStart w:id="0" w:name="OLE_LINK3"/>
      <w:bookmarkStart w:id="1" w:name="OLE_LINK4"/>
      <w:r w:rsidRPr="007D1E68">
        <w:rPr>
          <w:rFonts w:ascii="Arial" w:hAnsi="Arial" w:cs="Arial"/>
          <w:b/>
          <w:color w:val="767171" w:themeColor="background2" w:themeShade="80"/>
          <w:sz w:val="22"/>
          <w:szCs w:val="22"/>
        </w:rPr>
        <w:t>NOTA DE PRENSA</w:t>
      </w:r>
      <w:bookmarkEnd w:id="0"/>
      <w:bookmarkEnd w:id="1"/>
    </w:p>
    <w:p w14:paraId="3D31A9F3" w14:textId="1D5F9E8A" w:rsidR="002640FB" w:rsidRPr="002640FB" w:rsidRDefault="002640FB" w:rsidP="002640FB">
      <w:pPr>
        <w:pStyle w:val="Prrafodelista"/>
        <w:spacing w:before="240" w:after="240" w:line="312" w:lineRule="auto"/>
        <w:ind w:left="0"/>
        <w:contextualSpacing w:val="0"/>
        <w:jc w:val="center"/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</w:pPr>
      <w:bookmarkStart w:id="2" w:name="_Hlk95153348"/>
      <w:r w:rsidRPr="002640FB"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  <w:t>Nuevo</w:t>
      </w:r>
      <w:r w:rsidR="00FA04C7"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  <w:t>s</w:t>
      </w:r>
      <w:r w:rsidRPr="002640FB"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  <w:t xml:space="preserve"> proyectos para potenciar la infraestructura de la calidad española</w:t>
      </w:r>
    </w:p>
    <w:p w14:paraId="6855B316" w14:textId="2C825E9F" w:rsidR="007D3B7C" w:rsidRPr="00CC7D44" w:rsidRDefault="007D3B7C" w:rsidP="008818F1">
      <w:pPr>
        <w:pStyle w:val="Prrafodelista"/>
        <w:numPr>
          <w:ilvl w:val="0"/>
          <w:numId w:val="1"/>
        </w:numPr>
        <w:spacing w:line="312" w:lineRule="auto"/>
        <w:ind w:left="567"/>
        <w:contextualSpacing w:val="0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3" w:name="_Hlk170731801"/>
      <w:bookmarkEnd w:id="2"/>
      <w:r w:rsidRPr="00CC7D44">
        <w:rPr>
          <w:rFonts w:ascii="Arial" w:eastAsia="Times New Roman" w:hAnsi="Arial" w:cs="Arial"/>
          <w:b/>
          <w:sz w:val="20"/>
          <w:szCs w:val="20"/>
        </w:rPr>
        <w:t>UNE, CEM</w:t>
      </w:r>
      <w:r w:rsidR="00FA04C7">
        <w:rPr>
          <w:rFonts w:ascii="Arial" w:eastAsia="Times New Roman" w:hAnsi="Arial" w:cs="Arial"/>
          <w:b/>
          <w:sz w:val="20"/>
          <w:szCs w:val="20"/>
        </w:rPr>
        <w:t xml:space="preserve"> y </w:t>
      </w:r>
      <w:r w:rsidRPr="00CC7D44">
        <w:rPr>
          <w:rFonts w:ascii="Arial" w:eastAsia="Times New Roman" w:hAnsi="Arial" w:cs="Arial"/>
          <w:b/>
          <w:sz w:val="20"/>
          <w:szCs w:val="20"/>
        </w:rPr>
        <w:t xml:space="preserve">ENAC han mantenido hoy una reunión de trabajo para </w:t>
      </w:r>
      <w:r w:rsidR="00CC7D44">
        <w:rPr>
          <w:rFonts w:ascii="Arial" w:eastAsia="Times New Roman" w:hAnsi="Arial" w:cs="Arial"/>
          <w:b/>
          <w:sz w:val="20"/>
          <w:szCs w:val="20"/>
        </w:rPr>
        <w:t xml:space="preserve">impulsar nuevos proyectos en </w:t>
      </w:r>
      <w:r w:rsidRPr="00CC7D44">
        <w:rPr>
          <w:rFonts w:ascii="Arial" w:eastAsia="Times New Roman" w:hAnsi="Arial" w:cs="Arial"/>
          <w:b/>
          <w:sz w:val="20"/>
          <w:szCs w:val="20"/>
        </w:rPr>
        <w:t>la infraestructura de la calidad española, en el marco del protocolo de colaboración firmado en 2023</w:t>
      </w:r>
      <w:r w:rsidR="00AB78A1">
        <w:rPr>
          <w:rFonts w:ascii="Arial" w:eastAsia="Times New Roman" w:hAnsi="Arial" w:cs="Arial"/>
          <w:b/>
          <w:sz w:val="20"/>
          <w:szCs w:val="20"/>
        </w:rPr>
        <w:t xml:space="preserve"> en la sede d</w:t>
      </w:r>
      <w:r w:rsidR="00FA04C7">
        <w:rPr>
          <w:rFonts w:ascii="Arial" w:eastAsia="Times New Roman" w:hAnsi="Arial" w:cs="Arial"/>
          <w:b/>
          <w:sz w:val="20"/>
          <w:szCs w:val="20"/>
        </w:rPr>
        <w:t>el Ministerio de Industria y Turismo</w:t>
      </w:r>
      <w:r w:rsidRPr="00CC7D44">
        <w:rPr>
          <w:rFonts w:ascii="Arial" w:eastAsia="Times New Roman" w:hAnsi="Arial" w:cs="Arial"/>
          <w:b/>
          <w:sz w:val="20"/>
          <w:szCs w:val="20"/>
        </w:rPr>
        <w:t xml:space="preserve">.  </w:t>
      </w:r>
    </w:p>
    <w:bookmarkEnd w:id="3"/>
    <w:p w14:paraId="10B5F9FD" w14:textId="1B2DB63B" w:rsidR="00CC7D44" w:rsidRPr="00D52438" w:rsidRDefault="00CC7D44" w:rsidP="00BE414F">
      <w:pPr>
        <w:pStyle w:val="Prrafodelista"/>
        <w:numPr>
          <w:ilvl w:val="0"/>
          <w:numId w:val="1"/>
        </w:numPr>
        <w:spacing w:line="312" w:lineRule="auto"/>
        <w:ind w:left="567"/>
        <w:contextualSpacing w:val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D52438">
        <w:rPr>
          <w:rFonts w:ascii="Arial" w:eastAsia="Times New Roman" w:hAnsi="Arial" w:cs="Arial"/>
          <w:b/>
          <w:sz w:val="20"/>
          <w:szCs w:val="20"/>
        </w:rPr>
        <w:t>Potenciar la web “</w:t>
      </w:r>
      <w:hyperlink r:id="rId7" w:history="1">
        <w:r w:rsidRPr="00D52438">
          <w:rPr>
            <w:rStyle w:val="Hipervnculo"/>
            <w:rFonts w:ascii="Arial" w:eastAsia="Times New Roman" w:hAnsi="Arial" w:cs="Arial"/>
            <w:b/>
            <w:sz w:val="20"/>
            <w:szCs w:val="20"/>
          </w:rPr>
          <w:t>Infraestructura de la calidad española</w:t>
        </w:r>
      </w:hyperlink>
      <w:r w:rsidRPr="00D52438">
        <w:rPr>
          <w:rFonts w:ascii="Arial" w:eastAsia="Times New Roman" w:hAnsi="Arial" w:cs="Arial"/>
          <w:b/>
          <w:sz w:val="20"/>
          <w:szCs w:val="20"/>
        </w:rPr>
        <w:t xml:space="preserve">”, la organización del evento “Apoyo de la Infraestructura de la Calidad al despliegue de la Estrategia Española de IA” y </w:t>
      </w:r>
      <w:r w:rsidR="00D52438">
        <w:rPr>
          <w:rFonts w:ascii="Arial" w:eastAsia="Times New Roman" w:hAnsi="Arial" w:cs="Arial"/>
          <w:b/>
          <w:sz w:val="20"/>
          <w:szCs w:val="20"/>
        </w:rPr>
        <w:t>c</w:t>
      </w:r>
      <w:r w:rsidRPr="00D52438">
        <w:rPr>
          <w:rFonts w:ascii="Arial" w:eastAsia="Times New Roman" w:hAnsi="Arial" w:cs="Arial"/>
          <w:b/>
          <w:sz w:val="20"/>
          <w:szCs w:val="20"/>
        </w:rPr>
        <w:t xml:space="preserve">ursos de formación son algunos de los temas tratados. </w:t>
      </w:r>
    </w:p>
    <w:p w14:paraId="03E92E05" w14:textId="748A5898" w:rsidR="00D52438" w:rsidRDefault="00D52438" w:rsidP="00700623">
      <w:pPr>
        <w:pStyle w:val="Prrafodelista"/>
        <w:numPr>
          <w:ilvl w:val="0"/>
          <w:numId w:val="1"/>
        </w:numPr>
        <w:spacing w:line="312" w:lineRule="auto"/>
        <w:ind w:left="567"/>
        <w:contextualSpacing w:val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UNE, CEM y ENAC constituyen los tres pilares básicos de dicha infraestructura. </w:t>
      </w:r>
    </w:p>
    <w:p w14:paraId="1E106682" w14:textId="77777777" w:rsidR="00FB5C5F" w:rsidRPr="001124EE" w:rsidRDefault="00FB5C5F" w:rsidP="001124EE">
      <w:pPr>
        <w:rPr>
          <w:rFonts w:ascii="Arial" w:eastAsia="Times New Roman" w:hAnsi="Arial" w:cs="Arial"/>
          <w:b/>
          <w:sz w:val="20"/>
          <w:szCs w:val="20"/>
        </w:rPr>
      </w:pPr>
    </w:p>
    <w:p w14:paraId="2B5974FB" w14:textId="6AE7EEBF" w:rsidR="00D52438" w:rsidRDefault="0041291C" w:rsidP="00EB5C68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D1E68">
        <w:rPr>
          <w:rFonts w:ascii="Arial" w:hAnsi="Arial" w:cs="Arial"/>
          <w:b/>
          <w:sz w:val="20"/>
          <w:szCs w:val="20"/>
        </w:rPr>
        <w:t xml:space="preserve">Madrid, </w:t>
      </w:r>
      <w:r w:rsidR="00061BA9">
        <w:rPr>
          <w:rFonts w:ascii="Arial" w:hAnsi="Arial" w:cs="Arial"/>
          <w:b/>
          <w:sz w:val="20"/>
          <w:szCs w:val="20"/>
        </w:rPr>
        <w:t>2</w:t>
      </w:r>
      <w:r w:rsidR="00700623">
        <w:rPr>
          <w:rFonts w:ascii="Arial" w:hAnsi="Arial" w:cs="Arial"/>
          <w:b/>
          <w:sz w:val="20"/>
          <w:szCs w:val="20"/>
        </w:rPr>
        <w:t xml:space="preserve"> de ju</w:t>
      </w:r>
      <w:r w:rsidR="00061BA9">
        <w:rPr>
          <w:rFonts w:ascii="Arial" w:hAnsi="Arial" w:cs="Arial"/>
          <w:b/>
          <w:sz w:val="20"/>
          <w:szCs w:val="20"/>
        </w:rPr>
        <w:t>lio</w:t>
      </w:r>
      <w:r w:rsidR="00700623">
        <w:rPr>
          <w:rFonts w:ascii="Arial" w:hAnsi="Arial" w:cs="Arial"/>
          <w:b/>
          <w:sz w:val="20"/>
          <w:szCs w:val="20"/>
        </w:rPr>
        <w:t xml:space="preserve"> de 2024</w:t>
      </w:r>
      <w:r w:rsidRPr="007D1E68">
        <w:rPr>
          <w:rFonts w:ascii="Arial" w:hAnsi="Arial" w:cs="Arial"/>
          <w:sz w:val="20"/>
          <w:szCs w:val="20"/>
        </w:rPr>
        <w:t xml:space="preserve"> – </w:t>
      </w:r>
      <w:r w:rsidR="00700069" w:rsidRPr="00EB5C68">
        <w:rPr>
          <w:rFonts w:ascii="Arial" w:hAnsi="Arial" w:cs="Arial"/>
          <w:sz w:val="20"/>
          <w:szCs w:val="20"/>
        </w:rPr>
        <w:t xml:space="preserve">La </w:t>
      </w:r>
      <w:hyperlink r:id="rId8" w:history="1">
        <w:r w:rsidR="00700069" w:rsidRPr="00EB5C68">
          <w:rPr>
            <w:rStyle w:val="Hipervnculo"/>
            <w:rFonts w:ascii="Arial" w:hAnsi="Arial" w:cs="Arial"/>
            <w:sz w:val="20"/>
            <w:szCs w:val="20"/>
          </w:rPr>
          <w:t>Asociación</w:t>
        </w:r>
        <w:r w:rsidR="00700069" w:rsidRPr="00EB5C68">
          <w:rPr>
            <w:rStyle w:val="Hipervnculo"/>
            <w:rFonts w:ascii="Arial" w:hAnsi="Arial" w:cs="Arial"/>
            <w:sz w:val="20"/>
            <w:szCs w:val="20"/>
          </w:rPr>
          <w:t xml:space="preserve"> </w:t>
        </w:r>
        <w:r w:rsidR="00700069" w:rsidRPr="00EB5C68">
          <w:rPr>
            <w:rStyle w:val="Hipervnculo"/>
            <w:rFonts w:ascii="Arial" w:hAnsi="Arial" w:cs="Arial"/>
            <w:sz w:val="20"/>
            <w:szCs w:val="20"/>
          </w:rPr>
          <w:t>Española de Normalización, UNE</w:t>
        </w:r>
      </w:hyperlink>
      <w:r w:rsidR="00700069" w:rsidRPr="00EB5C68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="009226CD" w:rsidRPr="009226CD">
        <w:rPr>
          <w:rFonts w:ascii="Arial" w:hAnsi="Arial" w:cs="Arial"/>
          <w:sz w:val="20"/>
          <w:szCs w:val="20"/>
        </w:rPr>
        <w:t xml:space="preserve">el </w:t>
      </w:r>
      <w:hyperlink r:id="rId9" w:history="1">
        <w:r w:rsidR="009226CD" w:rsidRPr="00FB05B0">
          <w:rPr>
            <w:rStyle w:val="Hipervnculo"/>
            <w:rFonts w:ascii="Arial" w:hAnsi="Arial" w:cs="Arial"/>
            <w:sz w:val="20"/>
            <w:szCs w:val="20"/>
          </w:rPr>
          <w:t xml:space="preserve">Centro </w:t>
        </w:r>
        <w:r w:rsidR="009226CD" w:rsidRPr="00FB05B0">
          <w:rPr>
            <w:rStyle w:val="Hipervnculo"/>
            <w:rFonts w:ascii="Arial" w:hAnsi="Arial" w:cs="Arial"/>
            <w:sz w:val="20"/>
            <w:szCs w:val="20"/>
          </w:rPr>
          <w:t>E</w:t>
        </w:r>
        <w:r w:rsidR="009226CD" w:rsidRPr="00FB05B0">
          <w:rPr>
            <w:rStyle w:val="Hipervnculo"/>
            <w:rFonts w:ascii="Arial" w:hAnsi="Arial" w:cs="Arial"/>
            <w:sz w:val="20"/>
            <w:szCs w:val="20"/>
          </w:rPr>
          <w:t>spañol de Metrología (CEM)</w:t>
        </w:r>
      </w:hyperlink>
      <w:r w:rsidR="00FA04C7">
        <w:rPr>
          <w:rFonts w:ascii="Arial" w:hAnsi="Arial" w:cs="Arial"/>
          <w:sz w:val="20"/>
          <w:szCs w:val="20"/>
        </w:rPr>
        <w:t xml:space="preserve"> y</w:t>
      </w:r>
      <w:r w:rsidR="009226CD" w:rsidRPr="009226CD">
        <w:rPr>
          <w:rFonts w:ascii="Arial" w:hAnsi="Arial" w:cs="Arial"/>
          <w:sz w:val="20"/>
          <w:szCs w:val="20"/>
        </w:rPr>
        <w:t xml:space="preserve"> </w:t>
      </w:r>
      <w:r w:rsidR="00FB05B0">
        <w:rPr>
          <w:rFonts w:ascii="Arial" w:hAnsi="Arial" w:cs="Arial"/>
          <w:sz w:val="20"/>
          <w:szCs w:val="20"/>
        </w:rPr>
        <w:t>l</w:t>
      </w:r>
      <w:r w:rsidR="009226CD" w:rsidRPr="009226CD">
        <w:rPr>
          <w:rFonts w:ascii="Arial" w:hAnsi="Arial" w:cs="Arial"/>
          <w:sz w:val="20"/>
          <w:szCs w:val="20"/>
        </w:rPr>
        <w:t xml:space="preserve">a </w:t>
      </w:r>
      <w:hyperlink r:id="rId10" w:history="1">
        <w:r w:rsidR="009226CD" w:rsidRPr="00FB05B0">
          <w:rPr>
            <w:rStyle w:val="Hipervnculo"/>
            <w:rFonts w:ascii="Arial" w:hAnsi="Arial" w:cs="Arial"/>
            <w:sz w:val="20"/>
            <w:szCs w:val="20"/>
          </w:rPr>
          <w:t>Entidad Nacional de Acredi</w:t>
        </w:r>
        <w:r w:rsidR="009226CD" w:rsidRPr="00FB05B0">
          <w:rPr>
            <w:rStyle w:val="Hipervnculo"/>
            <w:rFonts w:ascii="Arial" w:hAnsi="Arial" w:cs="Arial"/>
            <w:sz w:val="20"/>
            <w:szCs w:val="20"/>
          </w:rPr>
          <w:t>t</w:t>
        </w:r>
        <w:r w:rsidR="009226CD" w:rsidRPr="00FB05B0">
          <w:rPr>
            <w:rStyle w:val="Hipervnculo"/>
            <w:rFonts w:ascii="Arial" w:hAnsi="Arial" w:cs="Arial"/>
            <w:sz w:val="20"/>
            <w:szCs w:val="20"/>
          </w:rPr>
          <w:t>ación (ENAC)</w:t>
        </w:r>
      </w:hyperlink>
      <w:r w:rsidR="009226CD" w:rsidRPr="009226CD">
        <w:rPr>
          <w:rFonts w:ascii="Arial" w:hAnsi="Arial" w:cs="Arial"/>
          <w:sz w:val="20"/>
          <w:szCs w:val="20"/>
        </w:rPr>
        <w:t xml:space="preserve"> </w:t>
      </w:r>
      <w:r w:rsidR="00FA04C7">
        <w:rPr>
          <w:rFonts w:ascii="Arial" w:hAnsi="Arial" w:cs="Arial"/>
          <w:sz w:val="20"/>
          <w:szCs w:val="20"/>
        </w:rPr>
        <w:t>han mantenido hoy una reunión de trabajo para impulsar nuevos proyectos en la infraestructura de la calidad española, en el marco del protocolo de colaboración firmado en 2023</w:t>
      </w:r>
      <w:r w:rsidR="00AB78A1">
        <w:rPr>
          <w:rFonts w:ascii="Arial" w:hAnsi="Arial" w:cs="Arial"/>
          <w:sz w:val="20"/>
          <w:szCs w:val="20"/>
        </w:rPr>
        <w:t xml:space="preserve"> en la sede </w:t>
      </w:r>
      <w:r w:rsidR="00FA04C7">
        <w:rPr>
          <w:rFonts w:ascii="Arial" w:hAnsi="Arial" w:cs="Arial"/>
          <w:sz w:val="20"/>
          <w:szCs w:val="20"/>
        </w:rPr>
        <w:t xml:space="preserve">del </w:t>
      </w:r>
      <w:hyperlink r:id="rId11" w:history="1">
        <w:r w:rsidR="00FB05B0" w:rsidRPr="00FB05B0">
          <w:rPr>
            <w:rStyle w:val="Hipervnculo"/>
            <w:rFonts w:ascii="Arial" w:hAnsi="Arial" w:cs="Arial"/>
            <w:sz w:val="20"/>
            <w:szCs w:val="20"/>
          </w:rPr>
          <w:t>Ministerio de Indust</w:t>
        </w:r>
        <w:r w:rsidR="00FB05B0" w:rsidRPr="00FB05B0">
          <w:rPr>
            <w:rStyle w:val="Hipervnculo"/>
            <w:rFonts w:ascii="Arial" w:hAnsi="Arial" w:cs="Arial"/>
            <w:sz w:val="20"/>
            <w:szCs w:val="20"/>
          </w:rPr>
          <w:t>r</w:t>
        </w:r>
        <w:r w:rsidR="00FB05B0" w:rsidRPr="00FB05B0">
          <w:rPr>
            <w:rStyle w:val="Hipervnculo"/>
            <w:rFonts w:ascii="Arial" w:hAnsi="Arial" w:cs="Arial"/>
            <w:sz w:val="20"/>
            <w:szCs w:val="20"/>
          </w:rPr>
          <w:t>ia y Turismo</w:t>
        </w:r>
      </w:hyperlink>
      <w:r w:rsidR="00FA04C7">
        <w:rPr>
          <w:rStyle w:val="Hipervnculo"/>
          <w:rFonts w:ascii="Arial" w:hAnsi="Arial" w:cs="Arial"/>
          <w:sz w:val="20"/>
          <w:szCs w:val="20"/>
        </w:rPr>
        <w:t>.</w:t>
      </w:r>
    </w:p>
    <w:p w14:paraId="38FF4121" w14:textId="2A53D73F" w:rsidR="00D52438" w:rsidRDefault="00D52438" w:rsidP="00D52438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 los temas destacados, está p</w:t>
      </w:r>
      <w:r w:rsidRPr="00D52438">
        <w:rPr>
          <w:rFonts w:ascii="Arial" w:hAnsi="Arial" w:cs="Arial"/>
          <w:sz w:val="20"/>
          <w:szCs w:val="20"/>
        </w:rPr>
        <w:t>otenciar la web “</w:t>
      </w:r>
      <w:hyperlink r:id="rId12" w:history="1">
        <w:r w:rsidRPr="00293D4A">
          <w:rPr>
            <w:rStyle w:val="Hipervnculo"/>
            <w:rFonts w:ascii="Arial" w:hAnsi="Arial" w:cs="Arial"/>
            <w:sz w:val="20"/>
            <w:szCs w:val="20"/>
          </w:rPr>
          <w:t>Infraestructur</w:t>
        </w:r>
        <w:r w:rsidRPr="00293D4A">
          <w:rPr>
            <w:rStyle w:val="Hipervnculo"/>
            <w:rFonts w:ascii="Arial" w:hAnsi="Arial" w:cs="Arial"/>
            <w:sz w:val="20"/>
            <w:szCs w:val="20"/>
          </w:rPr>
          <w:t>a</w:t>
        </w:r>
        <w:r w:rsidRPr="00293D4A">
          <w:rPr>
            <w:rStyle w:val="Hipervnculo"/>
            <w:rFonts w:ascii="Arial" w:hAnsi="Arial" w:cs="Arial"/>
            <w:sz w:val="20"/>
            <w:szCs w:val="20"/>
          </w:rPr>
          <w:t xml:space="preserve"> de la calidad española</w:t>
        </w:r>
      </w:hyperlink>
      <w:r w:rsidRPr="00D52438">
        <w:rPr>
          <w:rFonts w:ascii="Arial" w:hAnsi="Arial" w:cs="Arial"/>
          <w:sz w:val="20"/>
          <w:szCs w:val="20"/>
        </w:rPr>
        <w:t>”,</w:t>
      </w:r>
      <w:r>
        <w:rPr>
          <w:rFonts w:ascii="Arial" w:hAnsi="Arial" w:cs="Arial"/>
          <w:sz w:val="20"/>
          <w:szCs w:val="20"/>
        </w:rPr>
        <w:t xml:space="preserve"> </w:t>
      </w:r>
      <w:r w:rsidRPr="00D52438">
        <w:rPr>
          <w:rFonts w:ascii="Arial" w:hAnsi="Arial" w:cs="Arial"/>
          <w:sz w:val="20"/>
          <w:szCs w:val="20"/>
        </w:rPr>
        <w:t xml:space="preserve">la organización del evento “Apoyo de la Infraestructura de la Calidad al despliegue de la Estrategia Española de IA” y </w:t>
      </w:r>
      <w:r>
        <w:rPr>
          <w:rFonts w:ascii="Arial" w:hAnsi="Arial" w:cs="Arial"/>
          <w:sz w:val="20"/>
          <w:szCs w:val="20"/>
        </w:rPr>
        <w:t xml:space="preserve">el desarrollo de </w:t>
      </w:r>
      <w:r w:rsidRPr="00D52438">
        <w:rPr>
          <w:rFonts w:ascii="Arial" w:hAnsi="Arial" w:cs="Arial"/>
          <w:sz w:val="20"/>
          <w:szCs w:val="20"/>
        </w:rPr>
        <w:t xml:space="preserve">cursos de </w:t>
      </w:r>
      <w:r>
        <w:rPr>
          <w:rFonts w:ascii="Arial" w:hAnsi="Arial" w:cs="Arial"/>
          <w:sz w:val="20"/>
          <w:szCs w:val="20"/>
        </w:rPr>
        <w:t xml:space="preserve">formación. Además, se </w:t>
      </w:r>
      <w:r w:rsidR="006A5EBA">
        <w:rPr>
          <w:rFonts w:ascii="Arial" w:hAnsi="Arial" w:cs="Arial"/>
          <w:sz w:val="20"/>
          <w:szCs w:val="20"/>
        </w:rPr>
        <w:t>abordó en el</w:t>
      </w:r>
      <w:r>
        <w:rPr>
          <w:rFonts w:ascii="Arial" w:hAnsi="Arial" w:cs="Arial"/>
          <w:sz w:val="20"/>
          <w:szCs w:val="20"/>
        </w:rPr>
        <w:t xml:space="preserve"> ámbito de la cooperación internacional, </w:t>
      </w:r>
      <w:r w:rsidR="006A5EBA">
        <w:rPr>
          <w:rFonts w:ascii="Arial" w:hAnsi="Arial" w:cs="Arial"/>
          <w:sz w:val="20"/>
          <w:szCs w:val="20"/>
        </w:rPr>
        <w:t xml:space="preserve">el estatus del </w:t>
      </w:r>
      <w:r>
        <w:rPr>
          <w:rFonts w:ascii="Arial" w:hAnsi="Arial" w:cs="Arial"/>
          <w:sz w:val="20"/>
          <w:szCs w:val="20"/>
        </w:rPr>
        <w:t>Proyecto</w:t>
      </w:r>
      <w:r w:rsidRPr="00234C66">
        <w:t xml:space="preserve"> </w:t>
      </w:r>
      <w:proofErr w:type="spellStart"/>
      <w:r w:rsidRPr="00234C66">
        <w:rPr>
          <w:rFonts w:ascii="Arial" w:hAnsi="Arial" w:cs="Arial"/>
          <w:sz w:val="20"/>
          <w:szCs w:val="20"/>
        </w:rPr>
        <w:t>Twinning</w:t>
      </w:r>
      <w:proofErr w:type="spellEnd"/>
      <w:r w:rsidRPr="00234C66">
        <w:rPr>
          <w:rFonts w:ascii="Arial" w:hAnsi="Arial" w:cs="Arial"/>
          <w:sz w:val="20"/>
          <w:szCs w:val="20"/>
        </w:rPr>
        <w:t xml:space="preserve"> en Georgia</w:t>
      </w:r>
      <w:r>
        <w:rPr>
          <w:rFonts w:ascii="Arial" w:hAnsi="Arial" w:cs="Arial"/>
          <w:sz w:val="20"/>
          <w:szCs w:val="20"/>
        </w:rPr>
        <w:t xml:space="preserve">, que </w:t>
      </w:r>
      <w:r w:rsidRPr="00827EB5">
        <w:rPr>
          <w:rFonts w:ascii="Arial" w:hAnsi="Arial" w:cs="Arial"/>
          <w:sz w:val="20"/>
          <w:szCs w:val="20"/>
        </w:rPr>
        <w:t xml:space="preserve">busca reforzar el alineamiento de requisitos técnicos georgianos con los de la </w:t>
      </w:r>
      <w:r>
        <w:rPr>
          <w:rFonts w:ascii="Arial" w:hAnsi="Arial" w:cs="Arial"/>
          <w:sz w:val="20"/>
          <w:szCs w:val="20"/>
        </w:rPr>
        <w:t>UE, así como el estatus del Proyecto Serbia.</w:t>
      </w:r>
    </w:p>
    <w:p w14:paraId="7225062F" w14:textId="2174DBE6" w:rsidR="00FA04C7" w:rsidRDefault="00D52438" w:rsidP="00D52438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F6DEE">
        <w:rPr>
          <w:rFonts w:ascii="Arial" w:hAnsi="Arial" w:cs="Arial"/>
          <w:sz w:val="20"/>
          <w:szCs w:val="20"/>
        </w:rPr>
        <w:t>En la reunión, celebrada en la sede de UNE, han estado presentes Javier García, director general de UNE y vicepresidente de ISO</w:t>
      </w:r>
      <w:r w:rsidR="00FA04C7">
        <w:rPr>
          <w:rFonts w:ascii="Arial" w:hAnsi="Arial" w:cs="Arial"/>
          <w:sz w:val="20"/>
          <w:szCs w:val="20"/>
        </w:rPr>
        <w:t xml:space="preserve">; </w:t>
      </w:r>
      <w:r w:rsidRPr="007F6DEE">
        <w:rPr>
          <w:rFonts w:ascii="Arial" w:hAnsi="Arial" w:cs="Arial"/>
          <w:sz w:val="20"/>
          <w:szCs w:val="20"/>
        </w:rPr>
        <w:t>José Ángel Robles, Director del CEM;</w:t>
      </w:r>
      <w:r w:rsidR="00FA04C7">
        <w:rPr>
          <w:rFonts w:ascii="Arial" w:hAnsi="Arial" w:cs="Arial"/>
          <w:sz w:val="20"/>
          <w:szCs w:val="20"/>
        </w:rPr>
        <w:t xml:space="preserve"> y</w:t>
      </w:r>
      <w:r w:rsidRPr="007F6DEE">
        <w:rPr>
          <w:rFonts w:ascii="Arial" w:hAnsi="Arial" w:cs="Arial"/>
          <w:sz w:val="20"/>
          <w:szCs w:val="20"/>
        </w:rPr>
        <w:t xml:space="preserve"> Beatriz Rivera, Directora General de ENAC</w:t>
      </w:r>
      <w:r w:rsidR="00FA04C7">
        <w:rPr>
          <w:rFonts w:ascii="Arial" w:hAnsi="Arial" w:cs="Arial"/>
          <w:sz w:val="20"/>
          <w:szCs w:val="20"/>
        </w:rPr>
        <w:t>. Han estado acompañados de Paloma García, Directora de Programas de Normalización y Grupos de Interés de UNE, y de Mónica Sanzo, Directora d</w:t>
      </w:r>
      <w:r w:rsidR="00FA04C7" w:rsidRPr="00FA04C7">
        <w:rPr>
          <w:rFonts w:ascii="Arial" w:hAnsi="Arial" w:cs="Arial"/>
          <w:sz w:val="20"/>
          <w:szCs w:val="20"/>
        </w:rPr>
        <w:t>e Cooperación y Relaciones Internacionales </w:t>
      </w:r>
      <w:r w:rsidR="00FA04C7">
        <w:rPr>
          <w:rFonts w:ascii="Arial" w:hAnsi="Arial" w:cs="Arial"/>
          <w:sz w:val="20"/>
          <w:szCs w:val="20"/>
        </w:rPr>
        <w:t>de UNE.</w:t>
      </w:r>
    </w:p>
    <w:p w14:paraId="54FD0F1B" w14:textId="77777777" w:rsidR="006A5EBA" w:rsidRDefault="006A5EBA" w:rsidP="006A5EBA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226CD">
        <w:rPr>
          <w:rFonts w:ascii="Arial" w:hAnsi="Arial" w:cs="Arial"/>
          <w:sz w:val="20"/>
          <w:szCs w:val="20"/>
        </w:rPr>
        <w:t>Una infraestructura de la calidad fuerte contribuye a aumentar la competitividad de los sectores de actividad y del tejido económico e industrial español, así como a mejorar el funcionamiento efectivo del Mercado Interior de la UE y el acceso a mercados de terceros países.</w:t>
      </w:r>
    </w:p>
    <w:p w14:paraId="44471ED4" w14:textId="58FC5322" w:rsidR="00234C66" w:rsidRDefault="006A5EBA" w:rsidP="00EB5C68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6A5EBA">
        <w:rPr>
          <w:rFonts w:ascii="Arial" w:hAnsi="Arial" w:cs="Arial"/>
          <w:sz w:val="20"/>
          <w:szCs w:val="20"/>
        </w:rPr>
        <w:t xml:space="preserve">UNE, CEM y ENAC constituyen los tres pilares básicos de </w:t>
      </w:r>
      <w:r>
        <w:rPr>
          <w:rFonts w:ascii="Arial" w:hAnsi="Arial" w:cs="Arial"/>
          <w:sz w:val="20"/>
          <w:szCs w:val="20"/>
        </w:rPr>
        <w:t>la</w:t>
      </w:r>
      <w:r w:rsidRPr="006A5EBA">
        <w:rPr>
          <w:rFonts w:ascii="Arial" w:hAnsi="Arial" w:cs="Arial"/>
          <w:sz w:val="20"/>
          <w:szCs w:val="20"/>
        </w:rPr>
        <w:t xml:space="preserve"> infraestructura</w:t>
      </w:r>
      <w:r>
        <w:rPr>
          <w:rFonts w:ascii="Arial" w:hAnsi="Arial" w:cs="Arial"/>
          <w:sz w:val="20"/>
          <w:szCs w:val="20"/>
        </w:rPr>
        <w:t xml:space="preserve"> de la calidad española. Su trabajo conjunto e</w:t>
      </w:r>
      <w:r w:rsidR="00234C66" w:rsidRPr="00234C66">
        <w:rPr>
          <w:rFonts w:ascii="Arial" w:hAnsi="Arial" w:cs="Arial"/>
          <w:sz w:val="20"/>
          <w:szCs w:val="20"/>
        </w:rPr>
        <w:t>n normalización, metrología y acreditación impulsa la competitividad del tejido productivo, además de aportar seguridad y confianza en los productos y servicios.</w:t>
      </w:r>
    </w:p>
    <w:p w14:paraId="3FA289B4" w14:textId="77777777" w:rsidR="006A5EBA" w:rsidRDefault="006A5EBA" w:rsidP="003B4ED6">
      <w:pPr>
        <w:shd w:val="clear" w:color="auto" w:fill="FFFFFF"/>
        <w:spacing w:line="312" w:lineRule="auto"/>
        <w:rPr>
          <w:rFonts w:ascii="Arial" w:hAnsi="Arial" w:cs="Arial"/>
          <w:b/>
          <w:bCs/>
          <w:sz w:val="18"/>
          <w:szCs w:val="18"/>
        </w:rPr>
      </w:pPr>
    </w:p>
    <w:p w14:paraId="2DADBC0A" w14:textId="77777777" w:rsidR="006A5EBA" w:rsidRDefault="006A5EBA" w:rsidP="003B4ED6">
      <w:pPr>
        <w:shd w:val="clear" w:color="auto" w:fill="FFFFFF"/>
        <w:spacing w:line="312" w:lineRule="auto"/>
        <w:rPr>
          <w:rFonts w:ascii="Arial" w:hAnsi="Arial" w:cs="Arial"/>
          <w:b/>
          <w:bCs/>
          <w:sz w:val="18"/>
          <w:szCs w:val="18"/>
        </w:rPr>
      </w:pPr>
    </w:p>
    <w:p w14:paraId="759D662E" w14:textId="77777777" w:rsidR="006A5EBA" w:rsidRDefault="006A5EBA" w:rsidP="003B4ED6">
      <w:pPr>
        <w:shd w:val="clear" w:color="auto" w:fill="FFFFFF"/>
        <w:spacing w:line="312" w:lineRule="auto"/>
        <w:rPr>
          <w:rFonts w:ascii="Arial" w:hAnsi="Arial" w:cs="Arial"/>
          <w:b/>
          <w:bCs/>
          <w:sz w:val="18"/>
          <w:szCs w:val="18"/>
        </w:rPr>
      </w:pPr>
    </w:p>
    <w:p w14:paraId="0802FC5A" w14:textId="77777777" w:rsidR="006A5EBA" w:rsidRDefault="006A5EBA" w:rsidP="003B4ED6">
      <w:pPr>
        <w:shd w:val="clear" w:color="auto" w:fill="FFFFFF"/>
        <w:spacing w:line="312" w:lineRule="auto"/>
        <w:rPr>
          <w:rFonts w:ascii="Arial" w:hAnsi="Arial" w:cs="Arial"/>
          <w:b/>
          <w:bCs/>
          <w:sz w:val="18"/>
          <w:szCs w:val="18"/>
        </w:rPr>
      </w:pPr>
    </w:p>
    <w:p w14:paraId="431F8D1A" w14:textId="177A0871" w:rsidR="00BA3034" w:rsidRDefault="00BA3034" w:rsidP="006A5EBA">
      <w:pPr>
        <w:shd w:val="clear" w:color="auto" w:fill="FFFFFF"/>
        <w:spacing w:before="120" w:after="0" w:line="264" w:lineRule="auto"/>
        <w:rPr>
          <w:rFonts w:ascii="Arial" w:hAnsi="Arial" w:cs="Arial"/>
          <w:b/>
          <w:bCs/>
          <w:sz w:val="16"/>
          <w:szCs w:val="16"/>
        </w:rPr>
      </w:pPr>
      <w:r w:rsidRPr="006A5EBA">
        <w:rPr>
          <w:rFonts w:ascii="Arial" w:hAnsi="Arial" w:cs="Arial"/>
          <w:b/>
          <w:bCs/>
          <w:sz w:val="16"/>
          <w:szCs w:val="16"/>
        </w:rPr>
        <w:lastRenderedPageBreak/>
        <w:t>Sobre la Asociación Española de Normalización, UNE</w:t>
      </w:r>
    </w:p>
    <w:p w14:paraId="49AD0CE2" w14:textId="1E42FAE8" w:rsidR="00CD4FD8" w:rsidRPr="006A5EBA" w:rsidRDefault="00CD4FD8" w:rsidP="006A5EBA">
      <w:pPr>
        <w:spacing w:before="120" w:after="0" w:line="264" w:lineRule="auto"/>
        <w:jc w:val="both"/>
        <w:rPr>
          <w:rFonts w:ascii="Arial" w:hAnsi="Arial" w:cs="Arial"/>
          <w:sz w:val="16"/>
          <w:szCs w:val="16"/>
        </w:rPr>
      </w:pPr>
      <w:r w:rsidRPr="006A5EBA">
        <w:rPr>
          <w:rFonts w:ascii="Arial" w:hAnsi="Arial" w:cs="Arial"/>
          <w:sz w:val="16"/>
          <w:szCs w:val="16"/>
        </w:rPr>
        <w:t>La Asociación Española de Normalización, UNE, es una organización global cuyo propósito es desarrollar normas técnicas o estándares que contribuyan al progreso compartido de la sociedad y a la creación de un mundo más seguro, sostenible y competitivo.</w:t>
      </w:r>
      <w:r w:rsidR="00234C66" w:rsidRPr="006A5EBA">
        <w:rPr>
          <w:rFonts w:ascii="Arial" w:hAnsi="Arial" w:cs="Arial"/>
          <w:sz w:val="16"/>
          <w:szCs w:val="16"/>
        </w:rPr>
        <w:t xml:space="preserve"> </w:t>
      </w:r>
    </w:p>
    <w:p w14:paraId="0ED4101F" w14:textId="77777777" w:rsidR="00CD4FD8" w:rsidRPr="006A5EBA" w:rsidRDefault="00CD4FD8" w:rsidP="006A5EBA">
      <w:pPr>
        <w:spacing w:before="120" w:after="0" w:line="264" w:lineRule="auto"/>
        <w:jc w:val="both"/>
        <w:rPr>
          <w:rFonts w:ascii="Arial" w:hAnsi="Arial" w:cs="Arial"/>
          <w:sz w:val="16"/>
          <w:szCs w:val="16"/>
        </w:rPr>
      </w:pPr>
      <w:r w:rsidRPr="006A5EBA">
        <w:rPr>
          <w:rFonts w:ascii="Arial" w:hAnsi="Arial" w:cs="Arial"/>
          <w:sz w:val="16"/>
          <w:szCs w:val="16"/>
        </w:rPr>
        <w:t>Las normas recogen el consenso del mercado sobre las mejores prácticas en aspectos clave para la competitividad de las organizaciones y para los intereses de toda la sociedad, siendo el resultado del diálogo y la colaboración conjunta de los sectores económicos y las Administraciones públicas.</w:t>
      </w:r>
    </w:p>
    <w:p w14:paraId="787B3CD1" w14:textId="77777777" w:rsidR="00CD4FD8" w:rsidRPr="006A5EBA" w:rsidRDefault="00CD4FD8" w:rsidP="006A5EBA">
      <w:pPr>
        <w:spacing w:before="120" w:after="0" w:line="264" w:lineRule="auto"/>
        <w:jc w:val="both"/>
        <w:rPr>
          <w:rFonts w:ascii="Arial" w:hAnsi="Arial" w:cs="Arial"/>
          <w:sz w:val="16"/>
          <w:szCs w:val="16"/>
        </w:rPr>
      </w:pPr>
      <w:r w:rsidRPr="006A5EBA">
        <w:rPr>
          <w:rFonts w:ascii="Arial" w:hAnsi="Arial" w:cs="Arial"/>
          <w:sz w:val="16"/>
          <w:szCs w:val="16"/>
        </w:rPr>
        <w:t>Con la participación de más de 13.000 profesionales en sus mesas de trabajo, UNE es el representante español en los organismos de normalización internacionales (ISO e IEC), europeos (CEN-CENELEC y ETSI) y americanos (COPANT). Actualmente, el vicepresidente de ISO es el español Javier García, director general de UNE.</w:t>
      </w:r>
    </w:p>
    <w:p w14:paraId="6D42151E" w14:textId="77777777" w:rsidR="003B4591" w:rsidRDefault="003B4591" w:rsidP="006A5EBA">
      <w:pPr>
        <w:spacing w:before="120" w:after="0" w:line="264" w:lineRule="auto"/>
        <w:jc w:val="both"/>
        <w:rPr>
          <w:rFonts w:ascii="Arial" w:hAnsi="Arial" w:cs="Arial"/>
          <w:b/>
          <w:sz w:val="16"/>
          <w:szCs w:val="16"/>
        </w:rPr>
      </w:pPr>
    </w:p>
    <w:p w14:paraId="6EAAE453" w14:textId="02AE2159" w:rsidR="006A5EBA" w:rsidRDefault="006A5EBA" w:rsidP="006A5EBA">
      <w:pPr>
        <w:spacing w:before="120" w:after="0" w:line="264" w:lineRule="auto"/>
        <w:jc w:val="both"/>
        <w:rPr>
          <w:rFonts w:ascii="Arial" w:hAnsi="Arial" w:cs="Arial"/>
          <w:b/>
          <w:sz w:val="16"/>
          <w:szCs w:val="16"/>
        </w:rPr>
      </w:pPr>
      <w:r w:rsidRPr="006A5EBA">
        <w:rPr>
          <w:rFonts w:ascii="Arial" w:hAnsi="Arial" w:cs="Arial"/>
          <w:b/>
          <w:sz w:val="16"/>
          <w:szCs w:val="16"/>
        </w:rPr>
        <w:t>Sobre el Centro Español de Metrología, CEM</w:t>
      </w:r>
    </w:p>
    <w:p w14:paraId="2D06355F" w14:textId="77777777" w:rsidR="006A5EBA" w:rsidRPr="006A5EBA" w:rsidRDefault="006A5EBA" w:rsidP="006A5EBA">
      <w:pPr>
        <w:spacing w:before="120" w:after="0" w:line="264" w:lineRule="auto"/>
        <w:jc w:val="both"/>
        <w:rPr>
          <w:rFonts w:ascii="Arial" w:hAnsi="Arial" w:cs="Arial"/>
          <w:sz w:val="16"/>
          <w:szCs w:val="16"/>
        </w:rPr>
      </w:pPr>
      <w:r w:rsidRPr="006A5EBA">
        <w:rPr>
          <w:rFonts w:ascii="Arial" w:hAnsi="Arial" w:cs="Arial"/>
          <w:sz w:val="16"/>
          <w:szCs w:val="16"/>
        </w:rPr>
        <w:t>El Centro Español de Metrología, CEM, es un organismo autónomo adscrito a la Secretaría General de Industria y de la Pequeña y Mediana Empresa del Ministerio de Industria, Comercio y Turismo. Se configura como la máxima institución técnica en el campo de la metrología en España y representa al Estado ante las organizaciones internacionales de la metrología científica y legal.</w:t>
      </w:r>
    </w:p>
    <w:p w14:paraId="623A42AB" w14:textId="77777777" w:rsidR="006A5EBA" w:rsidRPr="006A5EBA" w:rsidRDefault="006A5EBA" w:rsidP="006A5EBA">
      <w:pPr>
        <w:spacing w:before="120" w:after="0" w:line="264" w:lineRule="auto"/>
        <w:jc w:val="both"/>
        <w:rPr>
          <w:rFonts w:ascii="Arial" w:hAnsi="Arial" w:cs="Arial"/>
          <w:sz w:val="16"/>
          <w:szCs w:val="16"/>
        </w:rPr>
      </w:pPr>
      <w:r w:rsidRPr="006A5EBA">
        <w:rPr>
          <w:rFonts w:ascii="Arial" w:hAnsi="Arial" w:cs="Arial"/>
          <w:sz w:val="16"/>
          <w:szCs w:val="16"/>
        </w:rPr>
        <w:t>La Metrología, es una ciencia situada horizontalmente en la base del conocimiento, que juega un papel primordial en campos tales como la investigación y el desarrollo, la fabricación industrial, la medicina, las telecomunicaciones, el comercio, etc. Es considerada como un vector de competitividad en las sociedades tecnológicamente avanzadas y potencia los procesos de innovación tecnológica e industrial, aportando un elemento diferenciador.</w:t>
      </w:r>
    </w:p>
    <w:p w14:paraId="701C8D0F" w14:textId="77777777" w:rsidR="006A5EBA" w:rsidRDefault="006A5EBA" w:rsidP="006A5EBA">
      <w:pPr>
        <w:spacing w:before="120" w:after="0" w:line="264" w:lineRule="auto"/>
        <w:jc w:val="both"/>
        <w:rPr>
          <w:rFonts w:ascii="Arial" w:hAnsi="Arial" w:cs="Arial"/>
          <w:sz w:val="16"/>
          <w:szCs w:val="16"/>
        </w:rPr>
      </w:pPr>
      <w:r w:rsidRPr="006A5EBA">
        <w:rPr>
          <w:rFonts w:ascii="Arial" w:hAnsi="Arial" w:cs="Arial"/>
          <w:sz w:val="16"/>
          <w:szCs w:val="16"/>
        </w:rPr>
        <w:t>El CEM, representa a España en la Conferencia General de Pesas y Medidas (CGPM) y en sus diferentes órganos, siendo además firmante del acuerdo de reconocimiento mutuo (MRA) del CIPM. Es miembro de EURAMET, WELMEC, y de la Organización Internacional de Metrología Legal (OIML), y preside el Comité Técnico de Normalización CTN82 de Metrología y Calibración de UNE.</w:t>
      </w:r>
    </w:p>
    <w:p w14:paraId="647C6AC4" w14:textId="77777777" w:rsidR="006A5EBA" w:rsidRPr="006A5EBA" w:rsidRDefault="006A5EBA" w:rsidP="006A5EBA">
      <w:pPr>
        <w:spacing w:before="120" w:after="0" w:line="264" w:lineRule="auto"/>
        <w:jc w:val="both"/>
        <w:rPr>
          <w:rFonts w:ascii="Arial" w:hAnsi="Arial" w:cs="Arial"/>
          <w:bCs/>
          <w:sz w:val="16"/>
          <w:szCs w:val="16"/>
          <w:highlight w:val="yellow"/>
        </w:rPr>
      </w:pPr>
    </w:p>
    <w:p w14:paraId="125C6AB8" w14:textId="77777777" w:rsidR="006A5EBA" w:rsidRPr="006A5EBA" w:rsidRDefault="006A5EBA" w:rsidP="006A5EBA">
      <w:pPr>
        <w:spacing w:before="120" w:after="0" w:line="264" w:lineRule="auto"/>
        <w:jc w:val="both"/>
        <w:rPr>
          <w:rFonts w:ascii="Arial" w:hAnsi="Arial" w:cs="Arial"/>
          <w:b/>
          <w:sz w:val="16"/>
          <w:szCs w:val="16"/>
        </w:rPr>
      </w:pPr>
      <w:r w:rsidRPr="006A5EBA">
        <w:rPr>
          <w:rFonts w:ascii="Arial" w:hAnsi="Arial" w:cs="Arial"/>
          <w:b/>
          <w:sz w:val="16"/>
          <w:szCs w:val="16"/>
        </w:rPr>
        <w:t>Sobre la Entidad Nacional de Acreditación, ENAC</w:t>
      </w:r>
    </w:p>
    <w:p w14:paraId="7E76C877" w14:textId="77777777" w:rsidR="006A5EBA" w:rsidRPr="006A5EBA" w:rsidRDefault="006A5EBA" w:rsidP="006A5EBA">
      <w:pPr>
        <w:spacing w:before="120" w:after="0" w:line="264" w:lineRule="auto"/>
        <w:jc w:val="both"/>
        <w:rPr>
          <w:rFonts w:ascii="Arial" w:hAnsi="Arial" w:cs="Arial"/>
          <w:sz w:val="16"/>
          <w:szCs w:val="16"/>
        </w:rPr>
      </w:pPr>
      <w:r w:rsidRPr="006A5EBA">
        <w:rPr>
          <w:rFonts w:ascii="Arial" w:hAnsi="Arial" w:cs="Arial"/>
          <w:sz w:val="16"/>
          <w:szCs w:val="16"/>
        </w:rPr>
        <w:t xml:space="preserve">La Entidad Nacional de Acreditación – ENAC – es la entidad designada por el Gobierno para operar en España como el organismo nacional de acreditación, en aplicación del Reglamento (CE) </w:t>
      </w:r>
      <w:proofErr w:type="spellStart"/>
      <w:r w:rsidRPr="006A5EBA">
        <w:rPr>
          <w:rFonts w:ascii="Arial" w:hAnsi="Arial" w:cs="Arial"/>
          <w:sz w:val="16"/>
          <w:szCs w:val="16"/>
        </w:rPr>
        <w:t>nº</w:t>
      </w:r>
      <w:proofErr w:type="spellEnd"/>
      <w:r w:rsidRPr="006A5EBA">
        <w:rPr>
          <w:rFonts w:ascii="Arial" w:hAnsi="Arial" w:cs="Arial"/>
          <w:sz w:val="16"/>
          <w:szCs w:val="16"/>
        </w:rPr>
        <w:t xml:space="preserve"> 765/2008 del Parlamento Europeo que regula el funcionamiento de la acreditación en Europa.</w:t>
      </w:r>
    </w:p>
    <w:p w14:paraId="2DF58334" w14:textId="77777777" w:rsidR="006A5EBA" w:rsidRPr="006A5EBA" w:rsidRDefault="006A5EBA" w:rsidP="006A5EBA">
      <w:pPr>
        <w:spacing w:before="120" w:after="0" w:line="264" w:lineRule="auto"/>
        <w:jc w:val="both"/>
        <w:rPr>
          <w:rFonts w:ascii="Arial" w:hAnsi="Arial" w:cs="Arial"/>
          <w:sz w:val="16"/>
          <w:szCs w:val="16"/>
        </w:rPr>
      </w:pPr>
      <w:r w:rsidRPr="006A5EBA">
        <w:rPr>
          <w:rFonts w:ascii="Arial" w:hAnsi="Arial" w:cs="Arial"/>
          <w:sz w:val="16"/>
          <w:szCs w:val="16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 energía, medio ambiente, sanidad, alimentación, investigación, desarrollo e innovación, transportes, telecomunicaciones, turismo, servicios, construcción, etc. 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3EB7330A" w14:textId="77777777" w:rsidR="006A5EBA" w:rsidRPr="006A5EBA" w:rsidRDefault="006A5EBA" w:rsidP="006A5EBA">
      <w:pPr>
        <w:spacing w:before="120" w:after="0" w:line="264" w:lineRule="auto"/>
        <w:jc w:val="both"/>
        <w:rPr>
          <w:rFonts w:ascii="Arial" w:hAnsi="Arial" w:cs="Arial"/>
          <w:sz w:val="16"/>
          <w:szCs w:val="16"/>
        </w:rPr>
      </w:pPr>
      <w:r w:rsidRPr="006A5EBA">
        <w:rPr>
          <w:rFonts w:ascii="Arial" w:hAnsi="Arial" w:cs="Arial"/>
          <w:sz w:val="16"/>
          <w:szCs w:val="16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3FC6324D" w14:textId="77777777" w:rsidR="006A5EBA" w:rsidRDefault="006A5EBA" w:rsidP="00BA3034">
      <w:pPr>
        <w:spacing w:after="0"/>
        <w:ind w:right="-284"/>
        <w:mirrorIndents/>
        <w:rPr>
          <w:rFonts w:ascii="Arial" w:hAnsi="Arial" w:cs="Arial"/>
          <w:b/>
          <w:sz w:val="16"/>
          <w:szCs w:val="16"/>
        </w:rPr>
      </w:pPr>
    </w:p>
    <w:p w14:paraId="45AB9173" w14:textId="77777777" w:rsidR="006A5EBA" w:rsidRPr="007D1E68" w:rsidRDefault="006A5EBA" w:rsidP="00BA3034">
      <w:pPr>
        <w:spacing w:after="0"/>
        <w:ind w:right="-284"/>
        <w:mirrorIndents/>
        <w:rPr>
          <w:rFonts w:ascii="Arial" w:hAnsi="Arial" w:cs="Arial"/>
          <w:b/>
          <w:sz w:val="16"/>
          <w:szCs w:val="16"/>
        </w:rPr>
      </w:pPr>
    </w:p>
    <w:p w14:paraId="5E69EFB2" w14:textId="77777777" w:rsidR="00BA3034" w:rsidRPr="007D1E68" w:rsidRDefault="00BA3034" w:rsidP="00BA3034">
      <w:pPr>
        <w:spacing w:after="0"/>
        <w:ind w:right="-284"/>
        <w:mirrorIndents/>
        <w:rPr>
          <w:rFonts w:ascii="Arial" w:hAnsi="Arial" w:cs="Arial"/>
          <w:b/>
          <w:sz w:val="16"/>
          <w:szCs w:val="16"/>
        </w:rPr>
      </w:pPr>
    </w:p>
    <w:p w14:paraId="211D73E1" w14:textId="77777777" w:rsidR="00BA3034" w:rsidRDefault="00BA3034" w:rsidP="00BA3034">
      <w:pPr>
        <w:spacing w:after="0" w:line="240" w:lineRule="auto"/>
        <w:ind w:right="-284" w:hanging="284"/>
        <w:mirrorIndents/>
        <w:rPr>
          <w:rFonts w:ascii="Arial" w:hAnsi="Arial" w:cs="Arial"/>
          <w:b/>
          <w:sz w:val="18"/>
          <w:szCs w:val="18"/>
        </w:rPr>
      </w:pPr>
      <w:r w:rsidRPr="007D1E68">
        <w:rPr>
          <w:rFonts w:ascii="Arial" w:hAnsi="Arial" w:cs="Arial"/>
          <w:b/>
          <w:sz w:val="16"/>
          <w:szCs w:val="16"/>
        </w:rPr>
        <w:t xml:space="preserve"> </w:t>
      </w:r>
      <w:r w:rsidRPr="007D1E68">
        <w:rPr>
          <w:rFonts w:ascii="Arial" w:hAnsi="Arial" w:cs="Arial"/>
          <w:b/>
          <w:sz w:val="18"/>
          <w:szCs w:val="18"/>
        </w:rPr>
        <w:t xml:space="preserve"> Para más información: </w:t>
      </w:r>
    </w:p>
    <w:p w14:paraId="7AC06C54" w14:textId="77777777" w:rsidR="006A5EBA" w:rsidRDefault="006A5EBA" w:rsidP="00C95E04">
      <w:pPr>
        <w:spacing w:after="0" w:line="240" w:lineRule="auto"/>
        <w:ind w:right="-284"/>
        <w:mirrorIndents/>
        <w:rPr>
          <w:rFonts w:ascii="Arial" w:hAnsi="Arial" w:cs="Arial"/>
          <w:b/>
          <w:sz w:val="18"/>
          <w:szCs w:val="18"/>
        </w:rPr>
      </w:pPr>
    </w:p>
    <w:p w14:paraId="70E33E73" w14:textId="77777777" w:rsidR="006A5EBA" w:rsidRDefault="006A5EBA" w:rsidP="00C95E04">
      <w:pPr>
        <w:spacing w:after="0" w:line="240" w:lineRule="auto"/>
        <w:ind w:right="-284"/>
        <w:mirrorIndents/>
        <w:rPr>
          <w:rFonts w:ascii="Arial" w:hAnsi="Arial" w:cs="Arial"/>
          <w:b/>
          <w:sz w:val="18"/>
          <w:szCs w:val="18"/>
        </w:rPr>
      </w:pPr>
    </w:p>
    <w:p w14:paraId="57C864AB" w14:textId="77777777" w:rsidR="003B4591" w:rsidRDefault="003B4591" w:rsidP="00C95E04">
      <w:pPr>
        <w:spacing w:after="0" w:line="240" w:lineRule="auto"/>
        <w:ind w:right="-284"/>
        <w:mirrorIndents/>
        <w:rPr>
          <w:rFonts w:ascii="Arial" w:hAnsi="Arial" w:cs="Arial"/>
          <w:b/>
          <w:sz w:val="18"/>
          <w:szCs w:val="18"/>
        </w:rPr>
        <w:sectPr w:rsidR="003B4591" w:rsidSect="003B4591">
          <w:headerReference w:type="default" r:id="rId13"/>
          <w:footerReference w:type="default" r:id="rId14"/>
          <w:type w:val="continuous"/>
          <w:pgSz w:w="11906" w:h="16838"/>
          <w:pgMar w:top="1701" w:right="1134" w:bottom="1191" w:left="1134" w:header="709" w:footer="709" w:gutter="0"/>
          <w:cols w:space="708"/>
          <w:docGrid w:linePitch="360"/>
        </w:sectPr>
      </w:pPr>
    </w:p>
    <w:p w14:paraId="43EE0A7F" w14:textId="3872D0FD" w:rsidR="00BA3034" w:rsidRPr="007D1E68" w:rsidRDefault="00BA3034" w:rsidP="00C95E04">
      <w:pPr>
        <w:spacing w:after="0" w:line="240" w:lineRule="auto"/>
        <w:ind w:right="-284"/>
        <w:mirrorIndents/>
        <w:rPr>
          <w:rFonts w:ascii="Arial" w:hAnsi="Arial" w:cs="Arial"/>
          <w:b/>
          <w:sz w:val="18"/>
          <w:szCs w:val="18"/>
        </w:rPr>
      </w:pPr>
      <w:r w:rsidRPr="007D1E68">
        <w:rPr>
          <w:rFonts w:ascii="Arial" w:hAnsi="Arial" w:cs="Arial"/>
          <w:b/>
          <w:sz w:val="18"/>
          <w:szCs w:val="18"/>
        </w:rPr>
        <w:t>Asociación Española de Normalización, UNE</w:t>
      </w:r>
    </w:p>
    <w:p w14:paraId="15937E17" w14:textId="77777777" w:rsidR="003B4591" w:rsidRDefault="003D4CE2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Gustavo Granero</w:t>
      </w:r>
    </w:p>
    <w:p w14:paraId="1E1580FB" w14:textId="5BCE54AE" w:rsidR="00BA3034" w:rsidRPr="007D1E68" w:rsidRDefault="00BA3034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 w:rsidRPr="007D1E68">
        <w:rPr>
          <w:rFonts w:ascii="Arial" w:hAnsi="Arial" w:cs="Arial"/>
          <w:bCs/>
          <w:iCs/>
          <w:sz w:val="18"/>
          <w:szCs w:val="18"/>
        </w:rPr>
        <w:t>Comunicación</w:t>
      </w:r>
    </w:p>
    <w:p w14:paraId="3A01E4AA" w14:textId="5428F11A" w:rsidR="00BA3034" w:rsidRPr="007D1E68" w:rsidRDefault="00BA3034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 w:rsidRPr="007D1E68">
        <w:rPr>
          <w:rFonts w:ascii="Arial" w:hAnsi="Arial" w:cs="Arial"/>
          <w:bCs/>
          <w:iCs/>
          <w:sz w:val="18"/>
          <w:szCs w:val="18"/>
        </w:rPr>
        <w:t xml:space="preserve">Tel. </w:t>
      </w:r>
      <w:r w:rsidR="000862E8" w:rsidRPr="007D1E68">
        <w:rPr>
          <w:rFonts w:ascii="Arial" w:hAnsi="Arial" w:cs="Arial"/>
          <w:bCs/>
          <w:iCs/>
          <w:sz w:val="18"/>
          <w:szCs w:val="18"/>
        </w:rPr>
        <w:t>699 99 58 72</w:t>
      </w:r>
    </w:p>
    <w:p w14:paraId="75AE3289" w14:textId="40B1B770" w:rsidR="00BA3034" w:rsidRPr="007D1E68" w:rsidRDefault="00293D4A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hyperlink r:id="rId15" w:history="1">
        <w:r w:rsidR="00C96A9F" w:rsidRPr="006B1DFF">
          <w:rPr>
            <w:rStyle w:val="Hipervnculo"/>
            <w:rFonts w:ascii="Arial" w:hAnsi="Arial" w:cs="Arial"/>
            <w:bCs/>
            <w:iCs/>
            <w:sz w:val="18"/>
            <w:szCs w:val="18"/>
          </w:rPr>
          <w:t>comunicacion@une.org</w:t>
        </w:r>
      </w:hyperlink>
      <w:r w:rsidR="00BA3034" w:rsidRPr="007D1E68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36D59760" w14:textId="77777777" w:rsidR="00BA3034" w:rsidRPr="007D1E68" w:rsidRDefault="00293D4A" w:rsidP="00BA3034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hyperlink r:id="rId16" w:history="1">
        <w:r w:rsidR="00BA3034" w:rsidRPr="007D1E68">
          <w:rPr>
            <w:rStyle w:val="Hipervnculo"/>
            <w:rFonts w:ascii="Arial" w:hAnsi="Arial" w:cs="Arial"/>
            <w:sz w:val="18"/>
            <w:szCs w:val="18"/>
          </w:rPr>
          <w:t>www.une.org</w:t>
        </w:r>
      </w:hyperlink>
      <w:r w:rsidR="00BA3034" w:rsidRPr="007D1E68">
        <w:rPr>
          <w:rFonts w:ascii="Arial" w:hAnsi="Arial" w:cs="Arial"/>
          <w:sz w:val="18"/>
          <w:szCs w:val="18"/>
        </w:rPr>
        <w:t xml:space="preserve"> </w:t>
      </w:r>
    </w:p>
    <w:p w14:paraId="37DE8DB6" w14:textId="77777777" w:rsidR="006A5EBA" w:rsidRDefault="006A5EBA" w:rsidP="000B2C05">
      <w:pPr>
        <w:spacing w:after="0" w:line="240" w:lineRule="auto"/>
        <w:ind w:right="-284"/>
        <w:mirrorIndents/>
        <w:rPr>
          <w:rFonts w:ascii="Arial" w:hAnsi="Arial" w:cs="Arial"/>
          <w:b/>
          <w:sz w:val="18"/>
          <w:szCs w:val="18"/>
        </w:rPr>
      </w:pPr>
    </w:p>
    <w:p w14:paraId="682CBF83" w14:textId="58044BD8" w:rsidR="000B2C05" w:rsidRPr="004230DD" w:rsidRDefault="000B2C05" w:rsidP="000B2C05">
      <w:pPr>
        <w:spacing w:after="0" w:line="240" w:lineRule="auto"/>
        <w:ind w:right="-284"/>
        <w:mirrorIndents/>
        <w:rPr>
          <w:rFonts w:ascii="Arial" w:hAnsi="Arial" w:cs="Arial"/>
          <w:b/>
          <w:sz w:val="18"/>
          <w:szCs w:val="18"/>
        </w:rPr>
      </w:pPr>
      <w:r w:rsidRPr="004230DD">
        <w:rPr>
          <w:rFonts w:ascii="Arial" w:hAnsi="Arial" w:cs="Arial"/>
          <w:b/>
          <w:sz w:val="18"/>
          <w:szCs w:val="18"/>
        </w:rPr>
        <w:t>PROA</w:t>
      </w:r>
      <w:r>
        <w:rPr>
          <w:rFonts w:ascii="Arial" w:hAnsi="Arial" w:cs="Arial"/>
          <w:b/>
          <w:sz w:val="18"/>
          <w:szCs w:val="18"/>
        </w:rPr>
        <w:t xml:space="preserve"> Comunicación</w:t>
      </w:r>
    </w:p>
    <w:p w14:paraId="79F61C22" w14:textId="77777777" w:rsidR="003B4591" w:rsidRDefault="000B2C05" w:rsidP="000B2C05">
      <w:pPr>
        <w:spacing w:after="0" w:line="240" w:lineRule="auto"/>
        <w:ind w:right="-284"/>
        <w:mirrorIndents/>
        <w:rPr>
          <w:rFonts w:ascii="Arial" w:hAnsi="Arial" w:cs="Arial"/>
          <w:bCs/>
          <w:iCs/>
          <w:sz w:val="18"/>
          <w:szCs w:val="18"/>
        </w:rPr>
      </w:pPr>
      <w:r w:rsidRPr="004230DD">
        <w:rPr>
          <w:rFonts w:ascii="Arial" w:hAnsi="Arial" w:cs="Arial"/>
          <w:bCs/>
          <w:iCs/>
          <w:sz w:val="18"/>
          <w:szCs w:val="18"/>
        </w:rPr>
        <w:t>Julia Montoro</w:t>
      </w:r>
    </w:p>
    <w:p w14:paraId="17BBF0B7" w14:textId="2E9DE20F" w:rsidR="000B2C05" w:rsidRPr="004230DD" w:rsidRDefault="000B2C05" w:rsidP="000B2C05">
      <w:pPr>
        <w:spacing w:after="0" w:line="240" w:lineRule="auto"/>
        <w:ind w:right="-284"/>
        <w:mirrorIndents/>
        <w:rPr>
          <w:rFonts w:ascii="Arial" w:hAnsi="Arial" w:cs="Arial"/>
          <w:bCs/>
          <w:iCs/>
          <w:sz w:val="18"/>
          <w:szCs w:val="18"/>
        </w:rPr>
      </w:pPr>
      <w:r w:rsidRPr="004230DD">
        <w:rPr>
          <w:rFonts w:ascii="Arial" w:hAnsi="Arial" w:cs="Arial"/>
          <w:bCs/>
          <w:iCs/>
          <w:sz w:val="18"/>
          <w:szCs w:val="18"/>
        </w:rPr>
        <w:t>Tel. 686 85 45 54</w:t>
      </w:r>
    </w:p>
    <w:p w14:paraId="1E1A90CF" w14:textId="250F1B7D" w:rsidR="00874C27" w:rsidRDefault="00293D4A" w:rsidP="000B2C05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  <w:hyperlink r:id="rId17" w:history="1">
        <w:r w:rsidR="000B2C05" w:rsidRPr="004230DD">
          <w:rPr>
            <w:rStyle w:val="Hipervnculo"/>
            <w:rFonts w:ascii="Arial" w:hAnsi="Arial" w:cs="Arial"/>
            <w:bCs/>
            <w:iCs/>
            <w:sz w:val="18"/>
            <w:szCs w:val="18"/>
          </w:rPr>
          <w:t>julia.montoro@proacomunicacion.es</w:t>
        </w:r>
      </w:hyperlink>
    </w:p>
    <w:p w14:paraId="7040ECD9" w14:textId="77777777" w:rsidR="003B4591" w:rsidRDefault="003B4591" w:rsidP="000B2C05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</w:p>
    <w:p w14:paraId="53CD8ED8" w14:textId="77777777" w:rsidR="003B4591" w:rsidRDefault="003B4591" w:rsidP="000B2C05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</w:p>
    <w:p w14:paraId="5C1E2551" w14:textId="77777777" w:rsidR="003B4591" w:rsidRDefault="003B4591" w:rsidP="000B2C05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</w:p>
    <w:p w14:paraId="33666379" w14:textId="77777777" w:rsidR="003B4591" w:rsidRDefault="003B4591" w:rsidP="000B2C05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</w:p>
    <w:p w14:paraId="7AC20F2F" w14:textId="77777777" w:rsidR="003B4591" w:rsidRPr="00F227E6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bCs/>
          <w:sz w:val="18"/>
          <w:szCs w:val="18"/>
        </w:rPr>
      </w:pPr>
      <w:r w:rsidRPr="00F227E6">
        <w:rPr>
          <w:rFonts w:ascii="Arial" w:hAnsi="Arial" w:cs="Arial"/>
          <w:b/>
          <w:bCs/>
          <w:sz w:val="18"/>
          <w:szCs w:val="18"/>
        </w:rPr>
        <w:t>CEM</w:t>
      </w:r>
    </w:p>
    <w:p w14:paraId="2D5C48EE" w14:textId="77777777" w:rsidR="003B4591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Ana Loranca</w:t>
      </w:r>
    </w:p>
    <w:p w14:paraId="01CD7789" w14:textId="52F21D56" w:rsidR="003B4591" w:rsidRPr="004230DD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Responsable del Sistema Integrado de Gestión</w:t>
      </w:r>
    </w:p>
    <w:p w14:paraId="426F872E" w14:textId="77777777" w:rsidR="003B4591" w:rsidRPr="004230DD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 w:rsidRPr="004230DD">
        <w:rPr>
          <w:rFonts w:ascii="Arial" w:hAnsi="Arial" w:cs="Arial"/>
          <w:bCs/>
          <w:iCs/>
          <w:sz w:val="18"/>
          <w:szCs w:val="18"/>
        </w:rPr>
        <w:t xml:space="preserve">Tel. </w:t>
      </w:r>
      <w:r>
        <w:rPr>
          <w:rFonts w:ascii="Arial" w:hAnsi="Arial" w:cs="Arial"/>
          <w:bCs/>
          <w:iCs/>
          <w:sz w:val="18"/>
          <w:szCs w:val="18"/>
        </w:rPr>
        <w:t>91 807 48 32</w:t>
      </w:r>
    </w:p>
    <w:p w14:paraId="4BA1C355" w14:textId="77777777" w:rsidR="003B4591" w:rsidRPr="004230DD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>
        <w:rPr>
          <w:rStyle w:val="Hipervnculo"/>
          <w:rFonts w:ascii="Arial" w:hAnsi="Arial" w:cs="Arial"/>
          <w:bCs/>
          <w:iCs/>
          <w:sz w:val="18"/>
          <w:szCs w:val="18"/>
        </w:rPr>
        <w:t>aloranca@cem.es</w:t>
      </w:r>
    </w:p>
    <w:p w14:paraId="17CF79A2" w14:textId="77777777" w:rsidR="003B4591" w:rsidRDefault="00293D4A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hyperlink r:id="rId18" w:history="1">
        <w:r w:rsidR="003B4591" w:rsidRPr="00264CF7">
          <w:rPr>
            <w:rStyle w:val="Hipervnculo"/>
            <w:rFonts w:ascii="Arial" w:hAnsi="Arial" w:cs="Arial"/>
            <w:sz w:val="18"/>
            <w:szCs w:val="18"/>
          </w:rPr>
          <w:t>www.cem.es</w:t>
        </w:r>
      </w:hyperlink>
      <w:r w:rsidR="003B4591" w:rsidRPr="004230DD">
        <w:rPr>
          <w:rFonts w:ascii="Arial" w:hAnsi="Arial" w:cs="Arial"/>
          <w:sz w:val="18"/>
          <w:szCs w:val="18"/>
        </w:rPr>
        <w:t xml:space="preserve"> </w:t>
      </w:r>
    </w:p>
    <w:p w14:paraId="0D7A08F5" w14:textId="77777777" w:rsidR="003B4591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</w:p>
    <w:p w14:paraId="1DB64EF6" w14:textId="77777777" w:rsidR="003B4591" w:rsidRPr="00C6221C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/>
          <w:iCs/>
          <w:sz w:val="18"/>
          <w:szCs w:val="18"/>
        </w:rPr>
      </w:pPr>
    </w:p>
    <w:p w14:paraId="75FFF06E" w14:textId="77777777" w:rsidR="003B4591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/>
          <w:sz w:val="18"/>
          <w:szCs w:val="18"/>
        </w:rPr>
      </w:pPr>
      <w:r w:rsidRPr="002660FE">
        <w:rPr>
          <w:rFonts w:ascii="Arial" w:hAnsi="Arial" w:cs="Arial"/>
          <w:b/>
          <w:sz w:val="18"/>
          <w:szCs w:val="18"/>
        </w:rPr>
        <w:t>ENAC</w:t>
      </w:r>
    </w:p>
    <w:p w14:paraId="0C5DE9B8" w14:textId="77777777" w:rsidR="003B4591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Irene González</w:t>
      </w:r>
    </w:p>
    <w:p w14:paraId="76B7AD95" w14:textId="09DBF0DE" w:rsidR="003B4591" w:rsidRPr="004230DD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Responsable de Comunicación</w:t>
      </w:r>
    </w:p>
    <w:p w14:paraId="7F8B369E" w14:textId="77777777" w:rsidR="003B4591" w:rsidRPr="004230DD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bCs/>
          <w:iCs/>
          <w:sz w:val="18"/>
          <w:szCs w:val="18"/>
        </w:rPr>
      </w:pPr>
      <w:r w:rsidRPr="004230DD">
        <w:rPr>
          <w:rFonts w:ascii="Arial" w:hAnsi="Arial" w:cs="Arial"/>
          <w:bCs/>
          <w:iCs/>
          <w:sz w:val="18"/>
          <w:szCs w:val="18"/>
        </w:rPr>
        <w:t xml:space="preserve">Tel. </w:t>
      </w:r>
      <w:r w:rsidRPr="008F7011">
        <w:rPr>
          <w:rFonts w:ascii="Arial" w:hAnsi="Arial" w:cs="Arial"/>
          <w:bCs/>
          <w:iCs/>
          <w:sz w:val="18"/>
          <w:szCs w:val="18"/>
        </w:rPr>
        <w:t>91 457 32 89</w:t>
      </w:r>
    </w:p>
    <w:p w14:paraId="1ABB5798" w14:textId="77777777" w:rsidR="003B4591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  <w:r w:rsidRPr="008F7011">
        <w:rPr>
          <w:rStyle w:val="Hipervnculo"/>
          <w:rFonts w:ascii="Arial" w:hAnsi="Arial" w:cs="Arial"/>
          <w:bCs/>
          <w:iCs/>
          <w:sz w:val="18"/>
          <w:szCs w:val="18"/>
        </w:rPr>
        <w:t xml:space="preserve">comunicacion@enac.es </w:t>
      </w:r>
    </w:p>
    <w:p w14:paraId="201C1001" w14:textId="77777777" w:rsidR="003B4591" w:rsidRDefault="00293D4A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  <w:hyperlink r:id="rId19" w:history="1">
        <w:r w:rsidR="003B4591" w:rsidRPr="004108A8">
          <w:rPr>
            <w:rStyle w:val="Hipervnculo"/>
            <w:rFonts w:ascii="Arial" w:hAnsi="Arial" w:cs="Arial"/>
            <w:sz w:val="18"/>
            <w:szCs w:val="18"/>
          </w:rPr>
          <w:t>www.enac.es</w:t>
        </w:r>
      </w:hyperlink>
      <w:r w:rsidR="003B4591" w:rsidRPr="004230DD">
        <w:rPr>
          <w:rFonts w:ascii="Arial" w:hAnsi="Arial" w:cs="Arial"/>
          <w:sz w:val="18"/>
          <w:szCs w:val="18"/>
        </w:rPr>
        <w:t xml:space="preserve"> </w:t>
      </w:r>
    </w:p>
    <w:p w14:paraId="1078976A" w14:textId="77777777" w:rsidR="003B4591" w:rsidRDefault="003B4591" w:rsidP="003B4591">
      <w:pPr>
        <w:autoSpaceDE w:val="0"/>
        <w:autoSpaceDN w:val="0"/>
        <w:adjustRightInd w:val="0"/>
        <w:spacing w:after="0" w:line="240" w:lineRule="auto"/>
        <w:mirrorIndents/>
        <w:rPr>
          <w:rFonts w:ascii="Arial" w:hAnsi="Arial" w:cs="Arial"/>
          <w:sz w:val="18"/>
          <w:szCs w:val="18"/>
        </w:rPr>
      </w:pPr>
    </w:p>
    <w:p w14:paraId="3DCAD29B" w14:textId="77777777" w:rsidR="003B4591" w:rsidRDefault="003B4591" w:rsidP="000B2C05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  <w:sectPr w:rsidR="003B4591" w:rsidSect="003B4591">
          <w:type w:val="continuous"/>
          <w:pgSz w:w="11906" w:h="16838"/>
          <w:pgMar w:top="1701" w:right="1134" w:bottom="1191" w:left="1134" w:header="709" w:footer="709" w:gutter="0"/>
          <w:cols w:num="2" w:space="708"/>
          <w:docGrid w:linePitch="360"/>
        </w:sectPr>
      </w:pPr>
    </w:p>
    <w:p w14:paraId="61CFC4E9" w14:textId="77777777" w:rsidR="003B4591" w:rsidRDefault="003B4591" w:rsidP="000B2C05">
      <w:pPr>
        <w:autoSpaceDE w:val="0"/>
        <w:autoSpaceDN w:val="0"/>
        <w:adjustRightInd w:val="0"/>
        <w:spacing w:after="0" w:line="240" w:lineRule="auto"/>
        <w:mirrorIndents/>
        <w:rPr>
          <w:rStyle w:val="Hipervnculo"/>
          <w:rFonts w:ascii="Arial" w:hAnsi="Arial" w:cs="Arial"/>
          <w:bCs/>
          <w:iCs/>
          <w:sz w:val="18"/>
          <w:szCs w:val="18"/>
        </w:rPr>
      </w:pPr>
    </w:p>
    <w:sectPr w:rsidR="003B4591" w:rsidSect="003B4591">
      <w:type w:val="continuous"/>
      <w:pgSz w:w="11906" w:h="16838"/>
      <w:pgMar w:top="170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F2B20" w14:textId="77777777" w:rsidR="00084D93" w:rsidRDefault="00084D93">
      <w:pPr>
        <w:spacing w:after="0" w:line="240" w:lineRule="auto"/>
      </w:pPr>
      <w:r>
        <w:separator/>
      </w:r>
    </w:p>
  </w:endnote>
  <w:endnote w:type="continuationSeparator" w:id="0">
    <w:p w14:paraId="4BF26233" w14:textId="77777777" w:rsidR="00084D93" w:rsidRDefault="0008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charset w:val="00"/>
    <w:family w:val="swiss"/>
    <w:pitch w:val="variable"/>
    <w:sig w:usb0="80000027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5484426"/>
      <w:docPartObj>
        <w:docPartGallery w:val="Page Numbers (Bottom of Page)"/>
        <w:docPartUnique/>
      </w:docPartObj>
    </w:sdtPr>
    <w:sdtEndPr>
      <w:rPr>
        <w:rFonts w:ascii="Verdana" w:hAnsi="Verdana"/>
        <w:sz w:val="12"/>
        <w:szCs w:val="12"/>
      </w:rPr>
    </w:sdtEndPr>
    <w:sdtContent>
      <w:p w14:paraId="2DC8867D" w14:textId="77777777" w:rsidR="00FB5C5F" w:rsidRPr="004B313B" w:rsidRDefault="00A1686D" w:rsidP="00DC1603">
        <w:pPr>
          <w:pStyle w:val="Piedepgina"/>
          <w:jc w:val="right"/>
          <w:rPr>
            <w:rFonts w:ascii="Verdana" w:hAnsi="Verdana"/>
            <w:sz w:val="12"/>
            <w:szCs w:val="12"/>
          </w:rPr>
        </w:pPr>
        <w:r w:rsidRPr="004B313B">
          <w:rPr>
            <w:rFonts w:ascii="Verdana" w:hAnsi="Verdana"/>
            <w:sz w:val="12"/>
            <w:szCs w:val="12"/>
          </w:rPr>
          <w:fldChar w:fldCharType="begin"/>
        </w:r>
        <w:r w:rsidRPr="004B313B">
          <w:rPr>
            <w:rFonts w:ascii="Verdana" w:hAnsi="Verdana"/>
            <w:sz w:val="12"/>
            <w:szCs w:val="12"/>
          </w:rPr>
          <w:instrText>PAGE   \* MERGEFORMAT</w:instrText>
        </w:r>
        <w:r w:rsidRPr="004B313B">
          <w:rPr>
            <w:rFonts w:ascii="Verdana" w:hAnsi="Verdana"/>
            <w:sz w:val="12"/>
            <w:szCs w:val="12"/>
          </w:rPr>
          <w:fldChar w:fldCharType="separate"/>
        </w:r>
        <w:r w:rsidRPr="004B313B">
          <w:rPr>
            <w:rFonts w:ascii="Verdana" w:hAnsi="Verdana"/>
            <w:sz w:val="12"/>
            <w:szCs w:val="12"/>
          </w:rPr>
          <w:t>2</w:t>
        </w:r>
        <w:r w:rsidRPr="004B313B">
          <w:rPr>
            <w:rFonts w:ascii="Verdana" w:hAnsi="Verdana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1D7D" w14:textId="77777777" w:rsidR="00084D93" w:rsidRDefault="00084D93">
      <w:pPr>
        <w:spacing w:after="0" w:line="240" w:lineRule="auto"/>
      </w:pPr>
      <w:r>
        <w:separator/>
      </w:r>
    </w:p>
  </w:footnote>
  <w:footnote w:type="continuationSeparator" w:id="0">
    <w:p w14:paraId="25C4FE0E" w14:textId="77777777" w:rsidR="00084D93" w:rsidRDefault="0008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6547" w14:textId="1D4670FB" w:rsidR="00486C59" w:rsidRDefault="007113A2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2AE29" wp14:editId="664CF7BC">
          <wp:simplePos x="0" y="0"/>
          <wp:positionH relativeFrom="column">
            <wp:posOffset>3329305</wp:posOffset>
          </wp:positionH>
          <wp:positionV relativeFrom="paragraph">
            <wp:posOffset>-211455</wp:posOffset>
          </wp:positionV>
          <wp:extent cx="1022985" cy="642620"/>
          <wp:effectExtent l="0" t="0" r="5715" b="5080"/>
          <wp:wrapNone/>
          <wp:docPr id="1468878704" name="Imagen 1468878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57D395" wp14:editId="0ED396CD">
          <wp:simplePos x="0" y="0"/>
          <wp:positionH relativeFrom="margin">
            <wp:posOffset>53340</wp:posOffset>
          </wp:positionH>
          <wp:positionV relativeFrom="paragraph">
            <wp:posOffset>-107315</wp:posOffset>
          </wp:positionV>
          <wp:extent cx="2026920" cy="567690"/>
          <wp:effectExtent l="0" t="0" r="0" b="0"/>
          <wp:wrapNone/>
          <wp:docPr id="362448527" name="Imagen 362448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64" b="18563"/>
                  <a:stretch/>
                </pic:blipFill>
                <pic:spPr bwMode="auto">
                  <a:xfrm>
                    <a:off x="0" y="0"/>
                    <a:ext cx="202692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58018C6" wp14:editId="7C7E280E">
          <wp:simplePos x="0" y="0"/>
          <wp:positionH relativeFrom="column">
            <wp:posOffset>2129790</wp:posOffset>
          </wp:positionH>
          <wp:positionV relativeFrom="paragraph">
            <wp:posOffset>17780</wp:posOffset>
          </wp:positionV>
          <wp:extent cx="809625" cy="556895"/>
          <wp:effectExtent l="0" t="0" r="9525" b="0"/>
          <wp:wrapNone/>
          <wp:docPr id="359245938" name="Imagen 359245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6A99ABF" wp14:editId="70C624C9">
          <wp:simplePos x="0" y="0"/>
          <wp:positionH relativeFrom="column">
            <wp:posOffset>4752340</wp:posOffset>
          </wp:positionH>
          <wp:positionV relativeFrom="paragraph">
            <wp:posOffset>-56515</wp:posOffset>
          </wp:positionV>
          <wp:extent cx="1019175" cy="521335"/>
          <wp:effectExtent l="0" t="0" r="9525" b="0"/>
          <wp:wrapNone/>
          <wp:docPr id="1714569491" name="Imagen 171456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B81BC" w14:textId="167142B2" w:rsidR="00486C59" w:rsidRDefault="00486C59">
    <w:pPr>
      <w:pStyle w:val="Encabezado"/>
    </w:pPr>
  </w:p>
  <w:p w14:paraId="11EAA479" w14:textId="5A5F6282" w:rsidR="00486C59" w:rsidRDefault="00486C59">
    <w:pPr>
      <w:pStyle w:val="Encabezado"/>
    </w:pPr>
  </w:p>
  <w:p w14:paraId="1226D222" w14:textId="11E7290A" w:rsidR="00FB5C5F" w:rsidRDefault="00FB5C5F">
    <w:pPr>
      <w:pStyle w:val="Encabezado"/>
    </w:pPr>
  </w:p>
  <w:p w14:paraId="2C908C0E" w14:textId="77ED93B6" w:rsidR="00486C59" w:rsidRDefault="00486C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423D"/>
    <w:multiLevelType w:val="hybridMultilevel"/>
    <w:tmpl w:val="D472CC9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0205"/>
    <w:multiLevelType w:val="hybridMultilevel"/>
    <w:tmpl w:val="6C043AAE"/>
    <w:lvl w:ilvl="0" w:tplc="D292D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9240D"/>
    <w:multiLevelType w:val="hybridMultilevel"/>
    <w:tmpl w:val="036491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2899425">
    <w:abstractNumId w:val="2"/>
  </w:num>
  <w:num w:numId="2" w16cid:durableId="1682970619">
    <w:abstractNumId w:val="0"/>
  </w:num>
  <w:num w:numId="3" w16cid:durableId="1562011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34"/>
    <w:rsid w:val="00024593"/>
    <w:rsid w:val="00025FBF"/>
    <w:rsid w:val="00026107"/>
    <w:rsid w:val="00026C86"/>
    <w:rsid w:val="0005760B"/>
    <w:rsid w:val="00061BA9"/>
    <w:rsid w:val="00071D95"/>
    <w:rsid w:val="000746DC"/>
    <w:rsid w:val="00082C48"/>
    <w:rsid w:val="00084D93"/>
    <w:rsid w:val="00085C7A"/>
    <w:rsid w:val="000862E8"/>
    <w:rsid w:val="00090AFA"/>
    <w:rsid w:val="00093660"/>
    <w:rsid w:val="00094C77"/>
    <w:rsid w:val="00097F7A"/>
    <w:rsid w:val="000B141A"/>
    <w:rsid w:val="000B2C05"/>
    <w:rsid w:val="000C08D8"/>
    <w:rsid w:val="000D24B9"/>
    <w:rsid w:val="000F160C"/>
    <w:rsid w:val="001124EE"/>
    <w:rsid w:val="00113884"/>
    <w:rsid w:val="00115CBB"/>
    <w:rsid w:val="00130035"/>
    <w:rsid w:val="0013646E"/>
    <w:rsid w:val="00144AFB"/>
    <w:rsid w:val="00144F90"/>
    <w:rsid w:val="0016057A"/>
    <w:rsid w:val="001658F4"/>
    <w:rsid w:val="001671AA"/>
    <w:rsid w:val="00167BEA"/>
    <w:rsid w:val="00171DDD"/>
    <w:rsid w:val="001811A3"/>
    <w:rsid w:val="00185625"/>
    <w:rsid w:val="00190A47"/>
    <w:rsid w:val="00193FE5"/>
    <w:rsid w:val="001A032C"/>
    <w:rsid w:val="001B0F3A"/>
    <w:rsid w:val="001B3029"/>
    <w:rsid w:val="001B4D74"/>
    <w:rsid w:val="001E038F"/>
    <w:rsid w:val="00203AAA"/>
    <w:rsid w:val="00207257"/>
    <w:rsid w:val="00216FC0"/>
    <w:rsid w:val="00221C38"/>
    <w:rsid w:val="0022534A"/>
    <w:rsid w:val="00234C66"/>
    <w:rsid w:val="00245E7A"/>
    <w:rsid w:val="0025316F"/>
    <w:rsid w:val="00257E75"/>
    <w:rsid w:val="002640FB"/>
    <w:rsid w:val="00293D4A"/>
    <w:rsid w:val="002A3A6E"/>
    <w:rsid w:val="002A6692"/>
    <w:rsid w:val="00313EC4"/>
    <w:rsid w:val="003228A7"/>
    <w:rsid w:val="00323864"/>
    <w:rsid w:val="003423D2"/>
    <w:rsid w:val="00346173"/>
    <w:rsid w:val="0038543B"/>
    <w:rsid w:val="003A2F9D"/>
    <w:rsid w:val="003A34A8"/>
    <w:rsid w:val="003A4BB1"/>
    <w:rsid w:val="003B1A76"/>
    <w:rsid w:val="003B3842"/>
    <w:rsid w:val="003B4591"/>
    <w:rsid w:val="003B4ED6"/>
    <w:rsid w:val="003C50C3"/>
    <w:rsid w:val="003D1602"/>
    <w:rsid w:val="003D24D4"/>
    <w:rsid w:val="003D4CE2"/>
    <w:rsid w:val="003D6D28"/>
    <w:rsid w:val="003D7C88"/>
    <w:rsid w:val="003E7285"/>
    <w:rsid w:val="003F16E0"/>
    <w:rsid w:val="003F498A"/>
    <w:rsid w:val="003F6CC8"/>
    <w:rsid w:val="0041291C"/>
    <w:rsid w:val="00412CAA"/>
    <w:rsid w:val="00415C55"/>
    <w:rsid w:val="00457CC1"/>
    <w:rsid w:val="00474081"/>
    <w:rsid w:val="00485621"/>
    <w:rsid w:val="00486C59"/>
    <w:rsid w:val="00492AEF"/>
    <w:rsid w:val="004A2581"/>
    <w:rsid w:val="004A589D"/>
    <w:rsid w:val="004A61E8"/>
    <w:rsid w:val="004B50C3"/>
    <w:rsid w:val="004B7FD3"/>
    <w:rsid w:val="004C00E5"/>
    <w:rsid w:val="004D445A"/>
    <w:rsid w:val="004F63F6"/>
    <w:rsid w:val="00504567"/>
    <w:rsid w:val="00542CEA"/>
    <w:rsid w:val="00560A2C"/>
    <w:rsid w:val="005646F7"/>
    <w:rsid w:val="0057426A"/>
    <w:rsid w:val="00576DF9"/>
    <w:rsid w:val="005A4E4B"/>
    <w:rsid w:val="005B2DD7"/>
    <w:rsid w:val="005B40BB"/>
    <w:rsid w:val="0060212B"/>
    <w:rsid w:val="00621058"/>
    <w:rsid w:val="00635A88"/>
    <w:rsid w:val="006516FF"/>
    <w:rsid w:val="00654FE4"/>
    <w:rsid w:val="00661C0D"/>
    <w:rsid w:val="00676EED"/>
    <w:rsid w:val="00684312"/>
    <w:rsid w:val="006852C0"/>
    <w:rsid w:val="0069477B"/>
    <w:rsid w:val="006A5EBA"/>
    <w:rsid w:val="006D5FDF"/>
    <w:rsid w:val="006E2164"/>
    <w:rsid w:val="006E34E5"/>
    <w:rsid w:val="006F5E7A"/>
    <w:rsid w:val="006F67A7"/>
    <w:rsid w:val="00700069"/>
    <w:rsid w:val="00700623"/>
    <w:rsid w:val="007040EF"/>
    <w:rsid w:val="007113A2"/>
    <w:rsid w:val="00713D63"/>
    <w:rsid w:val="0074292C"/>
    <w:rsid w:val="007A3DC2"/>
    <w:rsid w:val="007A53A1"/>
    <w:rsid w:val="007B2886"/>
    <w:rsid w:val="007D1E68"/>
    <w:rsid w:val="007D3B7C"/>
    <w:rsid w:val="007D7669"/>
    <w:rsid w:val="007E5242"/>
    <w:rsid w:val="007E6380"/>
    <w:rsid w:val="007F6DEE"/>
    <w:rsid w:val="0081379A"/>
    <w:rsid w:val="00823AE5"/>
    <w:rsid w:val="008271B2"/>
    <w:rsid w:val="00827EB5"/>
    <w:rsid w:val="008354ED"/>
    <w:rsid w:val="0084443B"/>
    <w:rsid w:val="00871682"/>
    <w:rsid w:val="008720CC"/>
    <w:rsid w:val="00874C27"/>
    <w:rsid w:val="0088023D"/>
    <w:rsid w:val="008A572E"/>
    <w:rsid w:val="008A7638"/>
    <w:rsid w:val="008B1D18"/>
    <w:rsid w:val="008B53B1"/>
    <w:rsid w:val="008C6BB7"/>
    <w:rsid w:val="008D2063"/>
    <w:rsid w:val="008D2F73"/>
    <w:rsid w:val="009032C1"/>
    <w:rsid w:val="00905477"/>
    <w:rsid w:val="009226CD"/>
    <w:rsid w:val="0094309B"/>
    <w:rsid w:val="00945B41"/>
    <w:rsid w:val="0095179B"/>
    <w:rsid w:val="0095749B"/>
    <w:rsid w:val="00966DA0"/>
    <w:rsid w:val="00980A0D"/>
    <w:rsid w:val="009A2E50"/>
    <w:rsid w:val="009C08E3"/>
    <w:rsid w:val="009C0992"/>
    <w:rsid w:val="009C0D14"/>
    <w:rsid w:val="009E04F1"/>
    <w:rsid w:val="009E06BB"/>
    <w:rsid w:val="009E091C"/>
    <w:rsid w:val="009F0269"/>
    <w:rsid w:val="00A01642"/>
    <w:rsid w:val="00A13875"/>
    <w:rsid w:val="00A1686D"/>
    <w:rsid w:val="00A76856"/>
    <w:rsid w:val="00A93737"/>
    <w:rsid w:val="00A97432"/>
    <w:rsid w:val="00AB78A1"/>
    <w:rsid w:val="00AD119D"/>
    <w:rsid w:val="00AD228E"/>
    <w:rsid w:val="00B01DB0"/>
    <w:rsid w:val="00B02CD0"/>
    <w:rsid w:val="00B14C15"/>
    <w:rsid w:val="00B2404D"/>
    <w:rsid w:val="00B27E32"/>
    <w:rsid w:val="00B57A6D"/>
    <w:rsid w:val="00B666A7"/>
    <w:rsid w:val="00B875DE"/>
    <w:rsid w:val="00B87FD1"/>
    <w:rsid w:val="00BA1578"/>
    <w:rsid w:val="00BA3034"/>
    <w:rsid w:val="00BA79C5"/>
    <w:rsid w:val="00BB1CF6"/>
    <w:rsid w:val="00BC5CDF"/>
    <w:rsid w:val="00BC7525"/>
    <w:rsid w:val="00BD3CCD"/>
    <w:rsid w:val="00BE025D"/>
    <w:rsid w:val="00BF4150"/>
    <w:rsid w:val="00C0357F"/>
    <w:rsid w:val="00C064AE"/>
    <w:rsid w:val="00C065AE"/>
    <w:rsid w:val="00C07BD1"/>
    <w:rsid w:val="00C2777B"/>
    <w:rsid w:val="00C47E06"/>
    <w:rsid w:val="00C54B24"/>
    <w:rsid w:val="00C60150"/>
    <w:rsid w:val="00C874E7"/>
    <w:rsid w:val="00C95E04"/>
    <w:rsid w:val="00C96A9F"/>
    <w:rsid w:val="00CC3A5C"/>
    <w:rsid w:val="00CC7D44"/>
    <w:rsid w:val="00CD1DFF"/>
    <w:rsid w:val="00CD4A15"/>
    <w:rsid w:val="00CD4FD8"/>
    <w:rsid w:val="00CD7AF3"/>
    <w:rsid w:val="00CE2552"/>
    <w:rsid w:val="00CE5952"/>
    <w:rsid w:val="00CF639C"/>
    <w:rsid w:val="00CF6A1E"/>
    <w:rsid w:val="00D04917"/>
    <w:rsid w:val="00D32044"/>
    <w:rsid w:val="00D45D49"/>
    <w:rsid w:val="00D52438"/>
    <w:rsid w:val="00D569ED"/>
    <w:rsid w:val="00D674AA"/>
    <w:rsid w:val="00D73574"/>
    <w:rsid w:val="00D81F79"/>
    <w:rsid w:val="00D93545"/>
    <w:rsid w:val="00D97327"/>
    <w:rsid w:val="00DA7BDD"/>
    <w:rsid w:val="00DB52B0"/>
    <w:rsid w:val="00DB6968"/>
    <w:rsid w:val="00DC0907"/>
    <w:rsid w:val="00DC1B57"/>
    <w:rsid w:val="00DD3A10"/>
    <w:rsid w:val="00DE5B41"/>
    <w:rsid w:val="00DF1A25"/>
    <w:rsid w:val="00E002EE"/>
    <w:rsid w:val="00E049A9"/>
    <w:rsid w:val="00E06C11"/>
    <w:rsid w:val="00E21B1B"/>
    <w:rsid w:val="00E4123B"/>
    <w:rsid w:val="00E50F12"/>
    <w:rsid w:val="00E74D2D"/>
    <w:rsid w:val="00E80F2F"/>
    <w:rsid w:val="00E85B3B"/>
    <w:rsid w:val="00E90061"/>
    <w:rsid w:val="00E94EB4"/>
    <w:rsid w:val="00EA632B"/>
    <w:rsid w:val="00EA74F4"/>
    <w:rsid w:val="00EB4439"/>
    <w:rsid w:val="00EB5C68"/>
    <w:rsid w:val="00EB672C"/>
    <w:rsid w:val="00EB7171"/>
    <w:rsid w:val="00EC3A0B"/>
    <w:rsid w:val="00ED0236"/>
    <w:rsid w:val="00EE3BC6"/>
    <w:rsid w:val="00EF5941"/>
    <w:rsid w:val="00EF5EB4"/>
    <w:rsid w:val="00EF6259"/>
    <w:rsid w:val="00F04EF5"/>
    <w:rsid w:val="00F12CB9"/>
    <w:rsid w:val="00F35A36"/>
    <w:rsid w:val="00F36E85"/>
    <w:rsid w:val="00F43DCA"/>
    <w:rsid w:val="00F4617A"/>
    <w:rsid w:val="00F642F2"/>
    <w:rsid w:val="00F731B6"/>
    <w:rsid w:val="00F8048F"/>
    <w:rsid w:val="00F84494"/>
    <w:rsid w:val="00F908B7"/>
    <w:rsid w:val="00F92774"/>
    <w:rsid w:val="00F927AA"/>
    <w:rsid w:val="00FA04C7"/>
    <w:rsid w:val="00FA0FF6"/>
    <w:rsid w:val="00FA4882"/>
    <w:rsid w:val="00FB05B0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57AEE9"/>
  <w15:chartTrackingRefBased/>
  <w15:docId w15:val="{7F6CEF09-7956-4354-8435-6233229C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0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303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034"/>
  </w:style>
  <w:style w:type="paragraph" w:styleId="Piedepgina">
    <w:name w:val="footer"/>
    <w:basedOn w:val="Normal"/>
    <w:link w:val="PiedepginaCar"/>
    <w:uiPriority w:val="99"/>
    <w:unhideWhenUsed/>
    <w:rsid w:val="00BA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034"/>
  </w:style>
  <w:style w:type="paragraph" w:styleId="Fecha">
    <w:name w:val="Date"/>
    <w:basedOn w:val="Normal"/>
    <w:next w:val="Normal"/>
    <w:link w:val="FechaCar"/>
    <w:rsid w:val="00BA3034"/>
    <w:pPr>
      <w:tabs>
        <w:tab w:val="right" w:pos="8504"/>
      </w:tabs>
      <w:spacing w:after="240" w:line="240" w:lineRule="auto"/>
      <w:jc w:val="both"/>
    </w:pPr>
    <w:rPr>
      <w:rFonts w:ascii="AENOR Fontana ND" w:eastAsia="Times New Roman" w:hAnsi="AENOR Fontana ND" w:cs="Times New Roman"/>
      <w:sz w:val="24"/>
      <w:szCs w:val="24"/>
      <w:lang w:val="x-none" w:eastAsia="x-none"/>
    </w:rPr>
  </w:style>
  <w:style w:type="character" w:customStyle="1" w:styleId="FechaCar">
    <w:name w:val="Fecha Car"/>
    <w:basedOn w:val="Fuentedeprrafopredeter"/>
    <w:link w:val="Fecha"/>
    <w:rsid w:val="00BA3034"/>
    <w:rPr>
      <w:rFonts w:ascii="AENOR Fontana ND" w:eastAsia="Times New Roman" w:hAnsi="AENOR Fontana ND" w:cs="Times New Roman"/>
      <w:sz w:val="24"/>
      <w:szCs w:val="24"/>
      <w:lang w:val="x-none" w:eastAsia="x-none"/>
    </w:rPr>
  </w:style>
  <w:style w:type="paragraph" w:styleId="Sinespaciado">
    <w:name w:val="No Spacing"/>
    <w:uiPriority w:val="1"/>
    <w:qFormat/>
    <w:rsid w:val="0041291C"/>
    <w:pPr>
      <w:spacing w:after="0" w:line="240" w:lineRule="auto"/>
    </w:pPr>
    <w:rPr>
      <w:rFonts w:eastAsia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3B4ED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82C48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BD3C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731B6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C065AE"/>
    <w:pPr>
      <w:spacing w:after="120" w:line="240" w:lineRule="atLeast"/>
      <w:jc w:val="both"/>
    </w:pPr>
    <w:rPr>
      <w:rFonts w:ascii="Cambria" w:eastAsia="Calibri" w:hAnsi="Cambria" w:cs="Times New Roman"/>
      <w:lang w:val="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065AE"/>
    <w:rPr>
      <w:rFonts w:ascii="Cambria" w:eastAsia="Calibri" w:hAnsi="Cambria" w:cs="Times New Roman"/>
      <w:lang w:val="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65AE"/>
    <w:pPr>
      <w:spacing w:after="0" w:line="240" w:lineRule="auto"/>
      <w:jc w:val="both"/>
    </w:pPr>
    <w:rPr>
      <w:rFonts w:ascii="Cambria" w:eastAsia="Calibri" w:hAnsi="Cambria" w:cs="Times New Roman"/>
      <w:sz w:val="20"/>
      <w:lang w:val="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65AE"/>
    <w:rPr>
      <w:rFonts w:ascii="Cambria" w:eastAsia="Calibri" w:hAnsi="Cambria" w:cs="Times New Roman"/>
      <w:sz w:val="20"/>
      <w:lang w:val="es"/>
    </w:rPr>
  </w:style>
  <w:style w:type="character" w:styleId="Refdenotaalpie">
    <w:name w:val="footnote reference"/>
    <w:basedOn w:val="Fuentedeprrafopredeter"/>
    <w:uiPriority w:val="99"/>
    <w:semiHidden/>
    <w:unhideWhenUsed/>
    <w:rsid w:val="00C065AE"/>
    <w:rPr>
      <w:rFonts w:ascii="Cambria" w:hAnsi="Cambria"/>
      <w:b w:val="0"/>
      <w:i w:val="0"/>
      <w:sz w:val="20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81F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1F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1F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F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F79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D1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.org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cem.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fraestructuracalidad.es/index.html" TargetMode="External"/><Relationship Id="rId12" Type="http://schemas.openxmlformats.org/officeDocument/2006/relationships/hyperlink" Target="https://www.infraestructuracalidad.es/index.html" TargetMode="External"/><Relationship Id="rId17" Type="http://schemas.openxmlformats.org/officeDocument/2006/relationships/hyperlink" Target="mailto:julia.montoro@proacomunicacion.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e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tur.gob.es/es-es/Paginas/index.aspx" TargetMode="Externa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comunicacion@une.org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enac.es/" TargetMode="External"/><Relationship Id="rId19" Type="http://schemas.openxmlformats.org/officeDocument/2006/relationships/hyperlink" Target="http://www.enac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m.es/es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6" ma:contentTypeDescription="Crear nuevo documento." ma:contentTypeScope="" ma:versionID="23f9a5496e668bb688b97de78c6f6cf9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17dc88a39ba0aa5236fa82a1cb1aae8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07E133D5-9B30-43D9-8AED-5C63A196C82E}"/>
</file>

<file path=customXml/itemProps2.xml><?xml version="1.0" encoding="utf-8"?>
<ds:datastoreItem xmlns:ds="http://schemas.openxmlformats.org/officeDocument/2006/customXml" ds:itemID="{284E0411-9BC3-4357-953E-C8D6A5A7DBEF}"/>
</file>

<file path=customXml/itemProps3.xml><?xml version="1.0" encoding="utf-8"?>
<ds:datastoreItem xmlns:ds="http://schemas.openxmlformats.org/officeDocument/2006/customXml" ds:itemID="{49DDC054-204E-41D8-A60C-587A5B833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</dc:creator>
  <cp:keywords/>
  <dc:description/>
  <cp:lastModifiedBy>Gustavo Granero Benitez</cp:lastModifiedBy>
  <cp:revision>5</cp:revision>
  <dcterms:created xsi:type="dcterms:W3CDTF">2024-07-02T10:32:00Z</dcterms:created>
  <dcterms:modified xsi:type="dcterms:W3CDTF">2024-07-02T10:57:00Z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