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FA52" w14:textId="77777777" w:rsidR="00DE1A50" w:rsidRDefault="00DE1A50" w:rsidP="00DE1A50">
      <w:pPr>
        <w:jc w:val="center"/>
        <w:rPr>
          <w:rFonts w:asciiTheme="minorHAnsi" w:hAnsiTheme="minorHAnsi"/>
          <w:b/>
        </w:rPr>
      </w:pPr>
    </w:p>
    <w:p w14:paraId="67261578" w14:textId="6AC03DA3" w:rsidR="00DE1A50" w:rsidRPr="003B4C3C" w:rsidRDefault="00DE1A50" w:rsidP="00DE1A50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>ALCANCE DE ACREDITACIÓN</w:t>
      </w:r>
      <w:r w:rsidR="00CD7152">
        <w:rPr>
          <w:rFonts w:asciiTheme="minorHAnsi" w:hAnsiTheme="minorHAnsi"/>
          <w:b/>
          <w:sz w:val="24"/>
          <w:szCs w:val="24"/>
        </w:rPr>
        <w:t xml:space="preserve"> SOLICITADO</w:t>
      </w:r>
    </w:p>
    <w:p w14:paraId="3B129C32" w14:textId="37BAB546" w:rsidR="00DE1A50" w:rsidRPr="003B4C3C" w:rsidRDefault="00DE1A50" w:rsidP="00DE1A50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 xml:space="preserve">Plantilla </w:t>
      </w:r>
      <w:r w:rsidR="00640F2A">
        <w:rPr>
          <w:rFonts w:asciiTheme="minorHAnsi" w:hAnsiTheme="minorHAnsi"/>
          <w:b/>
          <w:sz w:val="24"/>
          <w:szCs w:val="24"/>
        </w:rPr>
        <w:t>O</w:t>
      </w:r>
      <w:r w:rsidR="009664C5">
        <w:rPr>
          <w:rFonts w:asciiTheme="minorHAnsi" w:hAnsiTheme="minorHAnsi"/>
          <w:b/>
          <w:sz w:val="24"/>
          <w:szCs w:val="24"/>
        </w:rPr>
        <w:t>N</w:t>
      </w:r>
      <w:r w:rsidR="00677E5E">
        <w:rPr>
          <w:rFonts w:asciiTheme="minorHAnsi" w:hAnsiTheme="minorHAnsi"/>
          <w:b/>
          <w:sz w:val="24"/>
          <w:szCs w:val="24"/>
        </w:rPr>
        <w:t>, OC</w:t>
      </w:r>
      <w:r w:rsidR="00114CD7">
        <w:rPr>
          <w:rFonts w:asciiTheme="minorHAnsi" w:hAnsiTheme="minorHAnsi"/>
          <w:b/>
          <w:sz w:val="24"/>
          <w:szCs w:val="24"/>
        </w:rPr>
        <w:t xml:space="preserve"> INDUSTRIAL 17021</w:t>
      </w:r>
    </w:p>
    <w:p w14:paraId="53FF10D1" w14:textId="77777777" w:rsidR="00DE1A50" w:rsidRDefault="00DE1A50" w:rsidP="00DE1A50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7B34F5EB" w14:textId="77777777" w:rsidR="00DE1A50" w:rsidRDefault="00DE1A50" w:rsidP="00DE1A50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39CB29F7" w14:textId="77777777" w:rsidR="00DE1A50" w:rsidRDefault="00DE1A50" w:rsidP="00DE1A50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4215AA4B" w14:textId="1C1D63DD" w:rsidR="00DE1A50" w:rsidRDefault="00DE1A50" w:rsidP="00DE1A50">
      <w:pPr>
        <w:pStyle w:val="Textoindependiente"/>
        <w:ind w:left="360"/>
        <w:jc w:val="center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1905BC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Instrucciones para cumplimentar el alcance de acreditación </w:t>
      </w:r>
      <w:r w:rsidR="00CD7152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solicitado</w:t>
      </w:r>
    </w:p>
    <w:p w14:paraId="4714AC57" w14:textId="77777777" w:rsidR="00A2682B" w:rsidRPr="001905BC" w:rsidRDefault="00A2682B" w:rsidP="00DE1A50">
      <w:pPr>
        <w:pStyle w:val="Textoindependiente"/>
        <w:ind w:left="360"/>
        <w:jc w:val="center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</w:p>
    <w:p w14:paraId="3C2559CE" w14:textId="77777777" w:rsidR="00A2682B" w:rsidRPr="007E12AE" w:rsidRDefault="00A2682B" w:rsidP="00A2682B">
      <w:pPr>
        <w:pStyle w:val="Textoindependiente"/>
        <w:numPr>
          <w:ilvl w:val="0"/>
          <w:numId w:val="35"/>
        </w:numPr>
        <w:jc w:val="both"/>
        <w:rPr>
          <w:rFonts w:asciiTheme="minorHAnsi" w:hAnsiTheme="minorHAnsi"/>
          <w:b/>
          <w:i w:val="0"/>
          <w:iCs w:val="0"/>
          <w:sz w:val="22"/>
          <w:szCs w:val="22"/>
          <w:lang w:val="es-ES" w:eastAsia="es-ES"/>
        </w:rPr>
      </w:pPr>
      <w:r w:rsidRPr="007E12AE">
        <w:rPr>
          <w:rFonts w:asciiTheme="minorHAnsi" w:hAnsiTheme="minorHAnsi"/>
          <w:b/>
          <w:i w:val="0"/>
          <w:iCs w:val="0"/>
          <w:sz w:val="22"/>
          <w:szCs w:val="22"/>
          <w:lang w:val="es-ES" w:eastAsia="es-ES"/>
        </w:rPr>
        <w:t xml:space="preserve">Fecha. </w:t>
      </w:r>
      <w:r w:rsidRPr="007E12AE">
        <w:rPr>
          <w:rFonts w:asciiTheme="minorHAnsi" w:hAnsiTheme="minorHAnsi"/>
          <w:bCs/>
          <w:i w:val="0"/>
          <w:iCs w:val="0"/>
          <w:sz w:val="22"/>
          <w:szCs w:val="22"/>
          <w:lang w:val="es-ES" w:eastAsia="es-ES"/>
        </w:rPr>
        <w:t>Incluya la fecha de solicitud. 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</w:p>
    <w:p w14:paraId="7FF30BCC" w14:textId="77777777" w:rsidR="00A2682B" w:rsidRPr="007E12AE" w:rsidRDefault="00A2682B" w:rsidP="007E12AE">
      <w:pPr>
        <w:pStyle w:val="Textoindependiente"/>
        <w:ind w:left="720"/>
        <w:jc w:val="both"/>
        <w:rPr>
          <w:rFonts w:asciiTheme="minorHAnsi" w:hAnsiTheme="minorHAnsi"/>
          <w:b/>
          <w:i w:val="0"/>
          <w:iCs w:val="0"/>
          <w:sz w:val="22"/>
          <w:szCs w:val="22"/>
          <w:lang w:val="es-ES" w:eastAsia="es-ES"/>
        </w:rPr>
      </w:pPr>
    </w:p>
    <w:p w14:paraId="2A189AC1" w14:textId="612F4890" w:rsidR="00A2682B" w:rsidRPr="007E12AE" w:rsidRDefault="00A2682B" w:rsidP="007E12AE">
      <w:pPr>
        <w:pStyle w:val="Textoindependiente"/>
        <w:numPr>
          <w:ilvl w:val="0"/>
          <w:numId w:val="35"/>
        </w:numPr>
        <w:jc w:val="both"/>
        <w:rPr>
          <w:rFonts w:asciiTheme="minorHAnsi" w:hAnsiTheme="minorHAnsi"/>
          <w:b/>
          <w:i w:val="0"/>
          <w:iCs w:val="0"/>
          <w:sz w:val="22"/>
          <w:szCs w:val="22"/>
          <w:lang w:val="es-ES" w:eastAsia="es-ES"/>
        </w:rPr>
      </w:pPr>
      <w:r w:rsidRPr="007E12AE">
        <w:rPr>
          <w:rFonts w:asciiTheme="minorHAnsi" w:hAnsiTheme="minorHAnsi"/>
          <w:b/>
          <w:i w:val="0"/>
          <w:iCs w:val="0"/>
          <w:sz w:val="22"/>
          <w:szCs w:val="22"/>
          <w:lang w:val="es-ES" w:eastAsia="es-ES"/>
        </w:rPr>
        <w:t xml:space="preserve">Entidad. </w:t>
      </w:r>
      <w:r w:rsidRPr="007E12AE">
        <w:rPr>
          <w:rFonts w:asciiTheme="minorHAnsi" w:hAnsiTheme="minorHAnsi"/>
          <w:bCs/>
          <w:i w:val="0"/>
          <w:iCs w:val="0"/>
          <w:sz w:val="22"/>
          <w:szCs w:val="22"/>
          <w:lang w:val="es-ES" w:eastAsia="es-ES"/>
        </w:rPr>
        <w:t>Indique la identidad legal y dirección de la entidad en la que realicen las actividades para las que solicita la acreditación. Si dispone de varios emplazamientos indique aquí la Sede Central.</w:t>
      </w:r>
    </w:p>
    <w:p w14:paraId="0CF5AB85" w14:textId="77777777" w:rsidR="00A2682B" w:rsidRPr="007E12AE" w:rsidRDefault="00A2682B" w:rsidP="007E12AE">
      <w:pPr>
        <w:pStyle w:val="Textoindependiente"/>
        <w:ind w:left="720"/>
        <w:jc w:val="both"/>
        <w:rPr>
          <w:rFonts w:asciiTheme="minorHAnsi" w:hAnsiTheme="minorHAnsi"/>
          <w:b/>
          <w:i w:val="0"/>
          <w:iCs w:val="0"/>
          <w:sz w:val="22"/>
          <w:szCs w:val="22"/>
          <w:lang w:val="es-ES" w:eastAsia="es-ES"/>
        </w:rPr>
      </w:pPr>
    </w:p>
    <w:p w14:paraId="47C1B2C8" w14:textId="77777777" w:rsidR="00A2682B" w:rsidRPr="007E12AE" w:rsidRDefault="00A2682B" w:rsidP="007E12AE">
      <w:pPr>
        <w:pStyle w:val="Textoindependiente"/>
        <w:numPr>
          <w:ilvl w:val="0"/>
          <w:numId w:val="35"/>
        </w:numPr>
        <w:jc w:val="both"/>
        <w:rPr>
          <w:rFonts w:asciiTheme="minorHAnsi" w:hAnsiTheme="minorHAnsi"/>
          <w:bCs/>
          <w:i w:val="0"/>
          <w:iCs w:val="0"/>
          <w:sz w:val="22"/>
          <w:szCs w:val="22"/>
          <w:lang w:val="es-ES" w:eastAsia="es-ES"/>
        </w:rPr>
      </w:pPr>
      <w:r w:rsidRPr="007E12AE">
        <w:rPr>
          <w:rFonts w:asciiTheme="minorHAnsi" w:hAnsiTheme="minorHAnsi"/>
          <w:b/>
          <w:i w:val="0"/>
          <w:iCs w:val="0"/>
          <w:sz w:val="22"/>
          <w:szCs w:val="22"/>
          <w:lang w:val="es-ES" w:eastAsia="es-ES"/>
        </w:rPr>
        <w:t xml:space="preserve">Reglamento/Directiva/Productos/Documentos-normativos/Tipo de evaluación. </w:t>
      </w:r>
      <w:r w:rsidRPr="007E12AE">
        <w:rPr>
          <w:rFonts w:asciiTheme="minorHAnsi" w:hAnsiTheme="minorHAnsi"/>
          <w:bCs/>
          <w:i w:val="0"/>
          <w:iCs w:val="0"/>
          <w:sz w:val="22"/>
          <w:szCs w:val="22"/>
          <w:lang w:val="es-ES" w:eastAsia="es-ES"/>
        </w:rPr>
        <w:t>La plantilla adjunta recoge un catálogo de los ámbitos que actualmente acredita ENAC. Se deben mantener los ámbitos solicitados y eliminar los no solicitados. Si desea solicitar la acreditación para algún ámbito no reflejado en este formato, inclúyalo. En caso de duda, consulte previamente con ENAC.</w:t>
      </w:r>
    </w:p>
    <w:p w14:paraId="6CF47599" w14:textId="77777777" w:rsidR="00A2682B" w:rsidRPr="007E12AE" w:rsidRDefault="00A2682B" w:rsidP="007E12AE">
      <w:pPr>
        <w:pStyle w:val="Textoindependiente"/>
        <w:ind w:left="720"/>
        <w:jc w:val="both"/>
        <w:rPr>
          <w:rFonts w:asciiTheme="minorHAnsi" w:hAnsiTheme="minorHAnsi"/>
          <w:b/>
          <w:i w:val="0"/>
          <w:iCs w:val="0"/>
          <w:sz w:val="22"/>
          <w:szCs w:val="22"/>
          <w:lang w:val="es-ES" w:eastAsia="es-ES"/>
        </w:rPr>
      </w:pPr>
    </w:p>
    <w:p w14:paraId="597CCF3E" w14:textId="77777777" w:rsidR="00A2682B" w:rsidRPr="007E12AE" w:rsidRDefault="00A2682B" w:rsidP="007E12AE">
      <w:pPr>
        <w:pStyle w:val="Textoindependiente"/>
        <w:numPr>
          <w:ilvl w:val="0"/>
          <w:numId w:val="35"/>
        </w:numPr>
        <w:jc w:val="both"/>
        <w:rPr>
          <w:rFonts w:asciiTheme="minorHAnsi" w:hAnsiTheme="minorHAnsi"/>
          <w:bCs/>
          <w:i w:val="0"/>
          <w:iCs w:val="0"/>
          <w:sz w:val="22"/>
          <w:szCs w:val="22"/>
          <w:lang w:val="es-ES" w:eastAsia="es-ES"/>
        </w:rPr>
      </w:pPr>
      <w:r w:rsidRPr="007E12AE">
        <w:rPr>
          <w:rFonts w:asciiTheme="minorHAnsi" w:hAnsiTheme="minorHAnsi"/>
          <w:b/>
          <w:i w:val="0"/>
          <w:iCs w:val="0"/>
          <w:sz w:val="22"/>
          <w:szCs w:val="22"/>
          <w:lang w:val="es-ES" w:eastAsia="es-ES"/>
        </w:rPr>
        <w:t xml:space="preserve">Emplazamientos. </w:t>
      </w:r>
      <w:r w:rsidRPr="007E12AE">
        <w:rPr>
          <w:rFonts w:asciiTheme="minorHAnsi" w:hAnsiTheme="minorHAnsi"/>
          <w:bCs/>
          <w:i w:val="0"/>
          <w:iCs w:val="0"/>
          <w:sz w:val="22"/>
          <w:szCs w:val="22"/>
          <w:lang w:val="es-ES" w:eastAsia="es-ES"/>
        </w:rPr>
        <w:t xml:space="preserve">En caso de realizar las actividades solicitadas desde diferentes emplazamientos, incluya la relación de </w:t>
      </w:r>
      <w:proofErr w:type="gramStart"/>
      <w:r w:rsidRPr="007E12AE">
        <w:rPr>
          <w:rFonts w:asciiTheme="minorHAnsi" w:hAnsiTheme="minorHAnsi"/>
          <w:bCs/>
          <w:i w:val="0"/>
          <w:iCs w:val="0"/>
          <w:sz w:val="22"/>
          <w:szCs w:val="22"/>
          <w:lang w:val="es-ES" w:eastAsia="es-ES"/>
        </w:rPr>
        <w:t>los mismos</w:t>
      </w:r>
      <w:proofErr w:type="gramEnd"/>
      <w:r w:rsidRPr="007E12AE">
        <w:rPr>
          <w:rFonts w:asciiTheme="minorHAnsi" w:hAnsiTheme="minorHAnsi"/>
          <w:bCs/>
          <w:i w:val="0"/>
          <w:iCs w:val="0"/>
          <w:sz w:val="22"/>
          <w:szCs w:val="22"/>
          <w:lang w:val="es-ES" w:eastAsia="es-ES"/>
        </w:rPr>
        <w:t xml:space="preserve"> indicando, su dirección, teléfono, fax, e-mail y la persona de contacto.</w:t>
      </w:r>
    </w:p>
    <w:p w14:paraId="1FDA80BD" w14:textId="77777777" w:rsidR="00DE1A50" w:rsidRPr="007E12AE" w:rsidRDefault="00DE1A50" w:rsidP="00DE1A50">
      <w:pPr>
        <w:rPr>
          <w:rFonts w:asciiTheme="minorHAnsi" w:hAnsiTheme="minorHAnsi"/>
          <w:bCs/>
        </w:rPr>
      </w:pPr>
    </w:p>
    <w:p w14:paraId="778F3AAC" w14:textId="77777777" w:rsidR="00882532" w:rsidRPr="007E12AE" w:rsidRDefault="00882532" w:rsidP="00DE1A50">
      <w:pPr>
        <w:ind w:left="567" w:hanging="567"/>
        <w:rPr>
          <w:rFonts w:asciiTheme="minorHAnsi" w:hAnsiTheme="minorHAnsi"/>
          <w:bCs/>
        </w:rPr>
      </w:pPr>
    </w:p>
    <w:p w14:paraId="1C89A0F6" w14:textId="6BC4E4B5" w:rsidR="0091574D" w:rsidRDefault="0091574D" w:rsidP="00DE1A50">
      <w:p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7B86D502" w14:textId="77777777" w:rsidR="00DE1A50" w:rsidRPr="003B4C3C" w:rsidRDefault="00DE1A50" w:rsidP="00DE1A50">
      <w:pPr>
        <w:ind w:left="567" w:hanging="567"/>
        <w:rPr>
          <w:rFonts w:asciiTheme="minorHAnsi" w:hAnsiTheme="minorHAnsi"/>
        </w:rPr>
      </w:pPr>
    </w:p>
    <w:p w14:paraId="078BEDBE" w14:textId="77777777" w:rsidR="00914815" w:rsidRPr="00CD2EA7" w:rsidRDefault="00914815" w:rsidP="00914815">
      <w:pPr>
        <w:tabs>
          <w:tab w:val="left" w:pos="709"/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CD2EA7">
        <w:rPr>
          <w:rFonts w:asciiTheme="minorHAnsi" w:hAnsiTheme="minorHAnsi"/>
          <w:b/>
          <w:color w:val="000000"/>
          <w:sz w:val="32"/>
          <w:szCs w:val="32"/>
        </w:rPr>
        <w:t xml:space="preserve">&lt;Entidad Legal </w:t>
      </w:r>
      <w:r w:rsidRPr="00CD2EA7">
        <w:rPr>
          <w:rFonts w:asciiTheme="minorHAnsi" w:hAnsiTheme="minorHAnsi"/>
          <w:b/>
          <w:color w:val="000000"/>
          <w:sz w:val="32"/>
          <w:szCs w:val="32"/>
          <w:vertAlign w:val="superscript"/>
        </w:rPr>
        <w:t>(2)</w:t>
      </w:r>
      <w:r w:rsidRPr="00CD2EA7">
        <w:rPr>
          <w:rFonts w:asciiTheme="minorHAnsi" w:hAnsiTheme="minorHAnsi"/>
          <w:b/>
          <w:color w:val="000000"/>
          <w:sz w:val="32"/>
          <w:szCs w:val="32"/>
        </w:rPr>
        <w:t>&gt;</w:t>
      </w:r>
    </w:p>
    <w:p w14:paraId="1E2C383D" w14:textId="77777777" w:rsidR="00914815" w:rsidRPr="00CD2EA7" w:rsidRDefault="00914815" w:rsidP="00914815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CD2EA7">
        <w:rPr>
          <w:rFonts w:asciiTheme="minorHAnsi" w:hAnsiTheme="minorHAnsi"/>
          <w:b/>
          <w:color w:val="000000"/>
          <w:sz w:val="32"/>
          <w:szCs w:val="32"/>
        </w:rPr>
        <w:t>&lt;Unidad Técnica&gt;</w:t>
      </w:r>
    </w:p>
    <w:p w14:paraId="01FD7433" w14:textId="77777777" w:rsidR="0023554A" w:rsidRDefault="0023554A" w:rsidP="0023554A">
      <w:pPr>
        <w:rPr>
          <w:rFonts w:ascii="Calibri" w:hAnsi="Calibri" w:cs="Arial"/>
          <w:b/>
          <w:szCs w:val="22"/>
        </w:rPr>
      </w:pPr>
    </w:p>
    <w:p w14:paraId="735F6AB1" w14:textId="0B5CB7A7" w:rsidR="002E5EC5" w:rsidRPr="00B434AA" w:rsidRDefault="002E5EC5" w:rsidP="002E5EC5">
      <w:pPr>
        <w:rPr>
          <w:rFonts w:ascii="Calibri" w:hAnsi="Calibri" w:cs="Arial"/>
          <w:szCs w:val="22"/>
        </w:rPr>
      </w:pPr>
      <w:r w:rsidRPr="00B434AA">
        <w:rPr>
          <w:rFonts w:ascii="Calibri" w:hAnsi="Calibri" w:cs="Arial"/>
          <w:szCs w:val="22"/>
        </w:rPr>
        <w:t>Dirección</w:t>
      </w:r>
      <w:r w:rsidR="009B0992">
        <w:rPr>
          <w:rFonts w:ascii="Calibri" w:hAnsi="Calibri" w:cs="Arial"/>
          <w:szCs w:val="22"/>
        </w:rPr>
        <w:t xml:space="preserve"> </w:t>
      </w:r>
      <w:r w:rsidR="003A7346">
        <w:rPr>
          <w:rFonts w:ascii="Calibri" w:hAnsi="Calibri" w:cs="Arial"/>
          <w:szCs w:val="22"/>
        </w:rPr>
        <w:t xml:space="preserve">/ </w:t>
      </w:r>
      <w:proofErr w:type="spellStart"/>
      <w:r w:rsidR="003A7346" w:rsidRPr="00861D66">
        <w:rPr>
          <w:rFonts w:ascii="Calibri" w:hAnsi="Calibri" w:cs="Arial"/>
          <w:i/>
          <w:iCs/>
          <w:sz w:val="20"/>
        </w:rPr>
        <w:t>Address</w:t>
      </w:r>
      <w:proofErr w:type="spellEnd"/>
      <w:r w:rsidR="003A7346">
        <w:rPr>
          <w:rFonts w:ascii="Calibri" w:hAnsi="Calibri" w:cs="Arial"/>
          <w:i/>
          <w:iCs/>
          <w:sz w:val="20"/>
        </w:rPr>
        <w:t xml:space="preserve"> </w:t>
      </w:r>
      <w:r w:rsidR="003A7346" w:rsidRPr="00861D66">
        <w:rPr>
          <w:rFonts w:ascii="Calibri" w:hAnsi="Calibri" w:cs="Arial"/>
          <w:sz w:val="20"/>
          <w:vertAlign w:val="superscript"/>
        </w:rPr>
        <w:t>(2</w:t>
      </w:r>
      <w:proofErr w:type="gramStart"/>
      <w:r w:rsidR="003A7346" w:rsidRPr="00861D66">
        <w:rPr>
          <w:rFonts w:ascii="Calibri" w:hAnsi="Calibri" w:cs="Arial"/>
          <w:sz w:val="20"/>
          <w:vertAlign w:val="superscript"/>
        </w:rPr>
        <w:t>)</w:t>
      </w:r>
      <w:r w:rsidR="003A7346" w:rsidRPr="00B434AA">
        <w:rPr>
          <w:rFonts w:ascii="Calibri" w:hAnsi="Calibri" w:cs="Arial"/>
          <w:szCs w:val="22"/>
        </w:rPr>
        <w:t>:</w:t>
      </w:r>
      <w:r w:rsidRPr="00B434AA">
        <w:rPr>
          <w:rFonts w:ascii="Calibri" w:hAnsi="Calibri" w:cs="Arial"/>
          <w:szCs w:val="22"/>
        </w:rPr>
        <w:t>:</w:t>
      </w:r>
      <w:proofErr w:type="gramEnd"/>
      <w:r w:rsidRPr="00B434AA">
        <w:rPr>
          <w:rFonts w:ascii="Calibri" w:hAnsi="Calibri" w:cs="Arial"/>
          <w:szCs w:val="22"/>
        </w:rPr>
        <w:t xml:space="preserve"> </w:t>
      </w:r>
      <w:r>
        <w:rPr>
          <w:rFonts w:ascii="Calibri" w:hAnsi="Calibri" w:cs="Arial"/>
          <w:szCs w:val="22"/>
        </w:rPr>
        <w:t>________________________</w:t>
      </w:r>
    </w:p>
    <w:p w14:paraId="2E8D01EA" w14:textId="5B545D42" w:rsidR="002E5EC5" w:rsidRPr="00B434AA" w:rsidRDefault="002E5EC5" w:rsidP="002E5EC5">
      <w:pPr>
        <w:tabs>
          <w:tab w:val="left" w:pos="6258"/>
        </w:tabs>
        <w:rPr>
          <w:rFonts w:ascii="Calibri" w:hAnsi="Calibri" w:cs="Arial"/>
          <w:szCs w:val="22"/>
        </w:rPr>
      </w:pPr>
      <w:r w:rsidRPr="00B434AA">
        <w:rPr>
          <w:rFonts w:ascii="Calibri" w:hAnsi="Calibri" w:cs="Arial"/>
          <w:szCs w:val="22"/>
        </w:rPr>
        <w:t>Norma de referencia</w:t>
      </w:r>
      <w:r w:rsidR="00FE0437">
        <w:rPr>
          <w:rFonts w:ascii="Calibri" w:hAnsi="Calibri" w:cs="Arial"/>
          <w:szCs w:val="22"/>
        </w:rPr>
        <w:t xml:space="preserve"> / </w:t>
      </w:r>
      <w:r w:rsidR="00FE0437" w:rsidRPr="00861D66">
        <w:rPr>
          <w:rFonts w:ascii="Calibri" w:hAnsi="Calibri" w:cs="Arial"/>
          <w:i/>
          <w:iCs/>
          <w:sz w:val="20"/>
        </w:rPr>
        <w:t>Reference standard</w:t>
      </w:r>
      <w:r w:rsidRPr="00B434AA">
        <w:rPr>
          <w:rFonts w:ascii="Calibri" w:hAnsi="Calibri" w:cs="Arial"/>
          <w:szCs w:val="22"/>
        </w:rPr>
        <w:t>:</w:t>
      </w:r>
      <w:r w:rsidRPr="00ED1AA0">
        <w:rPr>
          <w:rFonts w:ascii="Calibri" w:hAnsi="Calibri" w:cs="Arial"/>
          <w:b/>
          <w:szCs w:val="22"/>
        </w:rPr>
        <w:t xml:space="preserve"> </w:t>
      </w:r>
      <w:r w:rsidRPr="009A5638">
        <w:rPr>
          <w:rFonts w:ascii="Calibri" w:hAnsi="Calibri" w:cs="Arial"/>
          <w:b/>
          <w:szCs w:val="22"/>
        </w:rPr>
        <w:t>UNE-EN ISO/IEC 1702</w:t>
      </w:r>
      <w:r w:rsidR="00BB351A" w:rsidRPr="009A5638">
        <w:rPr>
          <w:rFonts w:ascii="Calibri" w:hAnsi="Calibri" w:cs="Arial"/>
          <w:b/>
          <w:szCs w:val="22"/>
        </w:rPr>
        <w:t>1-1</w:t>
      </w:r>
      <w:r w:rsidRPr="009A5638">
        <w:rPr>
          <w:rFonts w:ascii="Calibri" w:hAnsi="Calibri" w:cs="Arial"/>
          <w:b/>
          <w:szCs w:val="22"/>
        </w:rPr>
        <w:t>: 201</w:t>
      </w:r>
      <w:r w:rsidR="00BB351A" w:rsidRPr="009A5638">
        <w:rPr>
          <w:rFonts w:ascii="Calibri" w:hAnsi="Calibri" w:cs="Arial"/>
          <w:b/>
          <w:szCs w:val="22"/>
        </w:rPr>
        <w:t>5</w:t>
      </w:r>
    </w:p>
    <w:p w14:paraId="728F30EB" w14:textId="01864120" w:rsidR="002E5EC5" w:rsidRPr="00CD2EA7" w:rsidRDefault="002E5EC5" w:rsidP="002E5EC5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b/>
          <w:color w:val="000000"/>
          <w:szCs w:val="22"/>
        </w:rPr>
      </w:pPr>
      <w:r w:rsidRPr="00CD2EA7">
        <w:rPr>
          <w:rFonts w:asciiTheme="minorHAnsi" w:hAnsiTheme="minorHAnsi"/>
          <w:color w:val="000000"/>
          <w:szCs w:val="22"/>
        </w:rPr>
        <w:t>Actividad</w:t>
      </w:r>
      <w:r w:rsidR="00C84C29">
        <w:rPr>
          <w:rFonts w:asciiTheme="minorHAnsi" w:hAnsiTheme="minorHAnsi"/>
          <w:color w:val="000000"/>
          <w:szCs w:val="22"/>
        </w:rPr>
        <w:t xml:space="preserve"> </w:t>
      </w:r>
      <w:r w:rsidR="00C84C29">
        <w:rPr>
          <w:rFonts w:ascii="Calibri" w:hAnsi="Calibri" w:cs="Arial"/>
          <w:szCs w:val="22"/>
        </w:rPr>
        <w:t xml:space="preserve">/ </w:t>
      </w:r>
      <w:proofErr w:type="spellStart"/>
      <w:r w:rsidR="00C84C29">
        <w:rPr>
          <w:rFonts w:ascii="Calibri" w:hAnsi="Calibri" w:cs="Arial"/>
          <w:i/>
          <w:iCs/>
          <w:sz w:val="20"/>
        </w:rPr>
        <w:t>Activity</w:t>
      </w:r>
      <w:proofErr w:type="spellEnd"/>
      <w:r w:rsidRPr="00CD2EA7">
        <w:rPr>
          <w:rFonts w:asciiTheme="minorHAnsi" w:hAnsiTheme="minorHAnsi"/>
          <w:color w:val="000000"/>
          <w:szCs w:val="22"/>
        </w:rPr>
        <w:t xml:space="preserve">: </w:t>
      </w:r>
      <w:r w:rsidR="00BB351A">
        <w:rPr>
          <w:rFonts w:asciiTheme="minorHAnsi" w:hAnsiTheme="minorHAnsi"/>
          <w:b/>
          <w:color w:val="000000"/>
          <w:szCs w:val="22"/>
        </w:rPr>
        <w:t>Certificación de Sistemas de gestión</w:t>
      </w:r>
      <w:r w:rsidR="00C84C29">
        <w:rPr>
          <w:rFonts w:asciiTheme="minorHAnsi" w:hAnsiTheme="minorHAnsi"/>
          <w:b/>
          <w:color w:val="000000"/>
          <w:szCs w:val="22"/>
        </w:rPr>
        <w:t xml:space="preserve"> / </w:t>
      </w:r>
      <w:r w:rsidR="00C84C29" w:rsidRPr="00887FF5">
        <w:rPr>
          <w:rFonts w:asciiTheme="minorHAnsi" w:hAnsiTheme="minorHAnsi"/>
          <w:b/>
          <w:i/>
          <w:iCs/>
          <w:color w:val="000000"/>
          <w:sz w:val="20"/>
        </w:rPr>
        <w:t xml:space="preserve">Management </w:t>
      </w:r>
      <w:proofErr w:type="spellStart"/>
      <w:r w:rsidR="00C84C29" w:rsidRPr="00887FF5">
        <w:rPr>
          <w:rFonts w:asciiTheme="minorHAnsi" w:hAnsiTheme="minorHAnsi"/>
          <w:b/>
          <w:i/>
          <w:iCs/>
          <w:color w:val="000000"/>
          <w:sz w:val="20"/>
        </w:rPr>
        <w:t>System</w:t>
      </w:r>
      <w:proofErr w:type="spellEnd"/>
      <w:r w:rsidR="00C84C29" w:rsidRPr="00887FF5">
        <w:rPr>
          <w:rFonts w:asciiTheme="minorHAnsi" w:hAnsiTheme="minorHAnsi"/>
          <w:b/>
          <w:i/>
          <w:iCs/>
          <w:color w:val="000000"/>
          <w:sz w:val="20"/>
        </w:rPr>
        <w:t xml:space="preserve"> </w:t>
      </w:r>
      <w:proofErr w:type="spellStart"/>
      <w:r w:rsidR="00C84C29" w:rsidRPr="00887FF5">
        <w:rPr>
          <w:rFonts w:asciiTheme="minorHAnsi" w:hAnsiTheme="minorHAnsi"/>
          <w:b/>
          <w:i/>
          <w:iCs/>
          <w:color w:val="000000"/>
          <w:sz w:val="20"/>
        </w:rPr>
        <w:t>Certification</w:t>
      </w:r>
      <w:proofErr w:type="spellEnd"/>
    </w:p>
    <w:p w14:paraId="75BE4CDD" w14:textId="77777777" w:rsidR="002E5EC5" w:rsidRDefault="002E5EC5" w:rsidP="0023554A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</w:pPr>
    </w:p>
    <w:p w14:paraId="6A72BD1D" w14:textId="5EF4FC4D" w:rsidR="0023554A" w:rsidRDefault="0023554A" w:rsidP="0023554A">
      <w:pPr>
        <w:jc w:val="center"/>
        <w:rPr>
          <w:rFonts w:ascii="Calibri" w:hAnsi="Calibri" w:cs="Arial"/>
          <w:bCs/>
          <w:sz w:val="28"/>
          <w:szCs w:val="28"/>
          <w:vertAlign w:val="superscript"/>
        </w:rPr>
      </w:pPr>
      <w:r w:rsidRPr="00356544">
        <w:rPr>
          <w:rFonts w:ascii="Calibri" w:hAnsi="Calibri" w:cs="Arial"/>
          <w:b/>
          <w:sz w:val="28"/>
          <w:szCs w:val="28"/>
        </w:rPr>
        <w:t>ALCANCE DE LA ACREDITACIÓN</w:t>
      </w:r>
      <w:r w:rsidR="00CD7152">
        <w:rPr>
          <w:rFonts w:ascii="Calibri" w:hAnsi="Calibri" w:cs="Arial"/>
          <w:b/>
          <w:sz w:val="28"/>
          <w:szCs w:val="28"/>
        </w:rPr>
        <w:t xml:space="preserve"> SOLICITADO</w:t>
      </w:r>
      <w:r w:rsidR="001A7DA6">
        <w:rPr>
          <w:rFonts w:ascii="Calibri" w:hAnsi="Calibri" w:cs="Arial"/>
          <w:b/>
          <w:sz w:val="28"/>
          <w:szCs w:val="28"/>
        </w:rPr>
        <w:t xml:space="preserve"> </w:t>
      </w:r>
      <w:r w:rsidR="001A7DA6" w:rsidRPr="001B0B07">
        <w:rPr>
          <w:rFonts w:ascii="Calibri" w:hAnsi="Calibri" w:cs="Arial"/>
          <w:bCs/>
          <w:sz w:val="28"/>
          <w:szCs w:val="28"/>
          <w:vertAlign w:val="superscript"/>
        </w:rPr>
        <w:t>(3)</w:t>
      </w:r>
    </w:p>
    <w:p w14:paraId="660CAAAD" w14:textId="366DD8A0" w:rsidR="00C84C29" w:rsidRPr="00887FF5" w:rsidRDefault="00C84C29" w:rsidP="0023554A">
      <w:pPr>
        <w:jc w:val="center"/>
        <w:rPr>
          <w:rFonts w:ascii="Calibri" w:hAnsi="Calibri" w:cs="Arial"/>
          <w:b/>
          <w:i/>
          <w:iCs/>
          <w:sz w:val="24"/>
          <w:szCs w:val="24"/>
        </w:rPr>
      </w:pPr>
      <w:r w:rsidRPr="00887FF5">
        <w:rPr>
          <w:rFonts w:ascii="Calibri" w:hAnsi="Calibri" w:cs="Arial"/>
          <w:bCs/>
          <w:i/>
          <w:iCs/>
          <w:sz w:val="24"/>
          <w:szCs w:val="24"/>
        </w:rPr>
        <w:t>SCHEDULE OF ACCREDITATION</w:t>
      </w:r>
    </w:p>
    <w:p w14:paraId="503100D0" w14:textId="77777777" w:rsidR="002F058D" w:rsidRPr="00CD2EA7" w:rsidRDefault="002F058D" w:rsidP="0098747D">
      <w:pPr>
        <w:jc w:val="center"/>
        <w:rPr>
          <w:rFonts w:ascii="Calibri" w:hAnsi="Calibri" w:cs="Arial"/>
          <w:b/>
          <w:szCs w:val="22"/>
        </w:rPr>
      </w:pPr>
    </w:p>
    <w:p w14:paraId="02F91AD6" w14:textId="5DB880F3" w:rsidR="00B05D2B" w:rsidRDefault="00110549" w:rsidP="00B05D2B">
      <w:pPr>
        <w:rPr>
          <w:rFonts w:ascii="Calibri" w:hAnsi="Calibri"/>
          <w:b/>
          <w:szCs w:val="22"/>
          <w:u w:val="single"/>
        </w:rPr>
      </w:pPr>
      <w:r w:rsidRPr="00342ABA">
        <w:rPr>
          <w:rFonts w:ascii="Calibri" w:hAnsi="Calibri"/>
          <w:b/>
          <w:szCs w:val="22"/>
          <w:u w:val="single"/>
        </w:rPr>
        <w:t>Índice</w:t>
      </w:r>
    </w:p>
    <w:p w14:paraId="29872D1B" w14:textId="77777777" w:rsidR="00ED1AA0" w:rsidRPr="00342ABA" w:rsidRDefault="00ED1AA0" w:rsidP="00B05D2B">
      <w:pPr>
        <w:rPr>
          <w:rFonts w:ascii="Calibri" w:hAnsi="Calibri"/>
          <w:b/>
          <w:szCs w:val="22"/>
          <w:u w:val="single"/>
        </w:rPr>
      </w:pPr>
    </w:p>
    <w:sdt>
      <w:sdtPr>
        <w:rPr>
          <w:rFonts w:ascii="Times New Roman" w:hAnsi="Times New Roman"/>
          <w:b w:val="0"/>
          <w:noProof w:val="0"/>
          <w:spacing w:val="0"/>
          <w:sz w:val="24"/>
          <w:szCs w:val="24"/>
          <w:lang w:val="es-ES"/>
        </w:rPr>
        <w:id w:val="1331182390"/>
        <w:docPartObj>
          <w:docPartGallery w:val="Table of Contents"/>
          <w:docPartUnique/>
        </w:docPartObj>
      </w:sdtPr>
      <w:sdtEndPr>
        <w:rPr>
          <w:rFonts w:asciiTheme="minorHAnsi" w:hAnsiTheme="minorHAnsi"/>
          <w:sz w:val="22"/>
          <w:szCs w:val="20"/>
        </w:rPr>
      </w:sdtEndPr>
      <w:sdtContent>
        <w:p w14:paraId="26ED97C6" w14:textId="60DE3BF4" w:rsidR="0091574D" w:rsidRDefault="00347F8C" w:rsidP="0091574D">
          <w:pPr>
            <w:pStyle w:val="TDC1"/>
            <w:rPr>
              <w:rFonts w:eastAsiaTheme="minorEastAsia" w:cstheme="minorBidi"/>
              <w:spacing w:val="0"/>
              <w:szCs w:val="22"/>
              <w:lang w:val="es-ES" w:eastAsia="es-ES"/>
            </w:rPr>
          </w:pPr>
          <w:r w:rsidRPr="0026475B">
            <w:rPr>
              <w:noProof w:val="0"/>
              <w:szCs w:val="22"/>
              <w:shd w:val="clear" w:color="auto" w:fill="DBE5F1" w:themeFill="accent1" w:themeFillTint="33"/>
            </w:rPr>
            <w:fldChar w:fldCharType="begin"/>
          </w:r>
          <w:r w:rsidR="00ED1AA0" w:rsidRPr="0026475B">
            <w:rPr>
              <w:noProof w:val="0"/>
            </w:rPr>
            <w:instrText xml:space="preserve"> TOC \o "1-3" \h \z \u </w:instrText>
          </w:r>
          <w:r w:rsidRPr="0026475B">
            <w:rPr>
              <w:noProof w:val="0"/>
              <w:szCs w:val="22"/>
              <w:shd w:val="clear" w:color="auto" w:fill="DBE5F1" w:themeFill="accent1" w:themeFillTint="33"/>
            </w:rPr>
            <w:fldChar w:fldCharType="separate"/>
          </w:r>
          <w:hyperlink w:anchor="_Toc112672068" w:history="1">
            <w:r w:rsidR="0091574D" w:rsidRPr="00C707BD">
              <w:rPr>
                <w:rStyle w:val="Hipervnculo"/>
                <w:rFonts w:cstheme="minorHAnsi"/>
                <w:lang w:val="pt-PT"/>
              </w:rPr>
              <w:t>PARTE I/</w:t>
            </w:r>
            <w:r w:rsidR="0091574D" w:rsidRPr="00C707BD">
              <w:rPr>
                <w:rStyle w:val="Hipervnculo"/>
                <w:rFonts w:cstheme="minorHAnsi"/>
                <w:i/>
                <w:lang w:val="pt-PT"/>
              </w:rPr>
              <w:t>PART I</w:t>
            </w:r>
            <w:r w:rsidR="0091574D" w:rsidRPr="00C707BD">
              <w:rPr>
                <w:rStyle w:val="Hipervnculo"/>
                <w:rFonts w:cstheme="minorHAnsi"/>
                <w:lang w:val="pt-PT"/>
              </w:rPr>
              <w:t>: ORGANISMO NOTIFICADO (MARCADO CE) /</w:t>
            </w:r>
            <w:r w:rsidR="0091574D" w:rsidRPr="00C707BD">
              <w:rPr>
                <w:rStyle w:val="Hipervnculo"/>
                <w:rFonts w:cstheme="minorHAnsi"/>
                <w:i/>
                <w:lang w:val="pt-PT"/>
              </w:rPr>
              <w:t xml:space="preserve"> NOTIFIED BODY (CE MARKING)</w:t>
            </w:r>
            <w:r w:rsidR="0091574D">
              <w:rPr>
                <w:webHidden/>
              </w:rPr>
              <w:tab/>
            </w:r>
            <w:r w:rsidR="0091574D">
              <w:rPr>
                <w:webHidden/>
              </w:rPr>
              <w:fldChar w:fldCharType="begin"/>
            </w:r>
            <w:r w:rsidR="0091574D">
              <w:rPr>
                <w:webHidden/>
              </w:rPr>
              <w:instrText xml:space="preserve"> PAGEREF _Toc112672068 \h </w:instrText>
            </w:r>
            <w:r w:rsidR="0091574D">
              <w:rPr>
                <w:webHidden/>
              </w:rPr>
            </w:r>
            <w:r w:rsidR="0091574D">
              <w:rPr>
                <w:webHidden/>
              </w:rPr>
              <w:fldChar w:fldCharType="separate"/>
            </w:r>
            <w:r w:rsidR="0091574D">
              <w:rPr>
                <w:webHidden/>
              </w:rPr>
              <w:t>3</w:t>
            </w:r>
            <w:r w:rsidR="0091574D">
              <w:rPr>
                <w:webHidden/>
              </w:rPr>
              <w:fldChar w:fldCharType="end"/>
            </w:r>
          </w:hyperlink>
        </w:p>
        <w:p w14:paraId="03E45C6D" w14:textId="29C28E75" w:rsidR="0091574D" w:rsidRDefault="00862A4F">
          <w:pPr>
            <w:pStyle w:val="TDC2"/>
            <w:rPr>
              <w:rFonts w:eastAsiaTheme="minorEastAsia" w:cstheme="minorBidi"/>
              <w:sz w:val="22"/>
              <w:szCs w:val="22"/>
              <w:lang w:eastAsia="es-ES"/>
            </w:rPr>
          </w:pPr>
          <w:hyperlink w:anchor="_Toc112672069" w:history="1">
            <w:r w:rsidR="0091574D" w:rsidRPr="00C707BD">
              <w:rPr>
                <w:rStyle w:val="Hipervnculo"/>
                <w:rFonts w:cstheme="minorHAnsi"/>
                <w:lang w:val="pt-PT"/>
              </w:rPr>
              <w:t xml:space="preserve">DIRECTIVA 2014/33/UE ASCENSORES / </w:t>
            </w:r>
            <w:r w:rsidR="0091574D" w:rsidRPr="00C707BD">
              <w:rPr>
                <w:rStyle w:val="Hipervnculo"/>
                <w:rFonts w:cstheme="minorHAnsi"/>
                <w:i/>
                <w:lang w:val="pt-PT"/>
              </w:rPr>
              <w:t>DIRECTIVE 2014/33/EU ON LIFTS</w:t>
            </w:r>
            <w:r w:rsidR="0091574D">
              <w:rPr>
                <w:webHidden/>
              </w:rPr>
              <w:tab/>
            </w:r>
            <w:r w:rsidR="0091574D">
              <w:rPr>
                <w:webHidden/>
              </w:rPr>
              <w:fldChar w:fldCharType="begin"/>
            </w:r>
            <w:r w:rsidR="0091574D">
              <w:rPr>
                <w:webHidden/>
              </w:rPr>
              <w:instrText xml:space="preserve"> PAGEREF _Toc112672069 \h </w:instrText>
            </w:r>
            <w:r w:rsidR="0091574D">
              <w:rPr>
                <w:webHidden/>
              </w:rPr>
            </w:r>
            <w:r w:rsidR="0091574D">
              <w:rPr>
                <w:webHidden/>
              </w:rPr>
              <w:fldChar w:fldCharType="separate"/>
            </w:r>
            <w:r w:rsidR="0091574D">
              <w:rPr>
                <w:webHidden/>
              </w:rPr>
              <w:t>3</w:t>
            </w:r>
            <w:r w:rsidR="0091574D">
              <w:rPr>
                <w:webHidden/>
              </w:rPr>
              <w:fldChar w:fldCharType="end"/>
            </w:r>
          </w:hyperlink>
        </w:p>
        <w:p w14:paraId="6ABA7EBD" w14:textId="2DA23004" w:rsidR="0091574D" w:rsidRDefault="00862A4F">
          <w:pPr>
            <w:pStyle w:val="TDC2"/>
            <w:rPr>
              <w:rFonts w:eastAsiaTheme="minorEastAsia" w:cstheme="minorBidi"/>
              <w:sz w:val="22"/>
              <w:szCs w:val="22"/>
              <w:lang w:eastAsia="es-ES"/>
            </w:rPr>
          </w:pPr>
          <w:hyperlink w:anchor="_Toc112672070" w:history="1">
            <w:r w:rsidR="0091574D" w:rsidRPr="00C707BD">
              <w:rPr>
                <w:rStyle w:val="Hipervnculo"/>
                <w:rFonts w:cstheme="minorHAnsi"/>
              </w:rPr>
              <w:t xml:space="preserve">DIRECTIVA 2014/68/UE EQUIPOS A PRESIÓN / </w:t>
            </w:r>
            <w:r w:rsidR="0091574D" w:rsidRPr="00C707BD">
              <w:rPr>
                <w:rStyle w:val="Hipervnculo"/>
                <w:rFonts w:cstheme="minorHAnsi"/>
                <w:i/>
                <w:iCs/>
              </w:rPr>
              <w:t>DIRECTIVE 2014/68/EU PRESSURE EQUIPMENT</w:t>
            </w:r>
            <w:r w:rsidR="0091574D">
              <w:rPr>
                <w:webHidden/>
              </w:rPr>
              <w:tab/>
            </w:r>
            <w:r w:rsidR="0091574D">
              <w:rPr>
                <w:webHidden/>
              </w:rPr>
              <w:fldChar w:fldCharType="begin"/>
            </w:r>
            <w:r w:rsidR="0091574D">
              <w:rPr>
                <w:webHidden/>
              </w:rPr>
              <w:instrText xml:space="preserve"> PAGEREF _Toc112672070 \h </w:instrText>
            </w:r>
            <w:r w:rsidR="0091574D">
              <w:rPr>
                <w:webHidden/>
              </w:rPr>
            </w:r>
            <w:r w:rsidR="0091574D">
              <w:rPr>
                <w:webHidden/>
              </w:rPr>
              <w:fldChar w:fldCharType="separate"/>
            </w:r>
            <w:r w:rsidR="0091574D">
              <w:rPr>
                <w:webHidden/>
              </w:rPr>
              <w:t>4</w:t>
            </w:r>
            <w:r w:rsidR="0091574D">
              <w:rPr>
                <w:webHidden/>
              </w:rPr>
              <w:fldChar w:fldCharType="end"/>
            </w:r>
          </w:hyperlink>
        </w:p>
        <w:p w14:paraId="0F9CFAE5" w14:textId="54094FBE" w:rsidR="0091574D" w:rsidRDefault="00862A4F">
          <w:pPr>
            <w:pStyle w:val="TDC2"/>
            <w:rPr>
              <w:rFonts w:eastAsiaTheme="minorEastAsia" w:cstheme="minorBidi"/>
              <w:sz w:val="22"/>
              <w:szCs w:val="22"/>
              <w:lang w:eastAsia="es-ES"/>
            </w:rPr>
          </w:pPr>
          <w:hyperlink w:anchor="_Toc112672071" w:history="1">
            <w:r w:rsidR="0091574D" w:rsidRPr="00C707BD">
              <w:rPr>
                <w:rStyle w:val="Hipervnculo"/>
                <w:rFonts w:cstheme="minorHAnsi"/>
              </w:rPr>
              <w:t xml:space="preserve">DIRECTIVA 2006/42/CE/MÁQUINAS / </w:t>
            </w:r>
            <w:r w:rsidR="0091574D" w:rsidRPr="00C707BD">
              <w:rPr>
                <w:rStyle w:val="Hipervnculo"/>
                <w:rFonts w:cstheme="minorHAnsi"/>
                <w:i/>
                <w:iCs/>
              </w:rPr>
              <w:t>DIRECTIVE 2006/42/EC/MACHINERY</w:t>
            </w:r>
            <w:r w:rsidR="0091574D">
              <w:rPr>
                <w:webHidden/>
              </w:rPr>
              <w:tab/>
            </w:r>
            <w:r w:rsidR="0091574D">
              <w:rPr>
                <w:webHidden/>
              </w:rPr>
              <w:fldChar w:fldCharType="begin"/>
            </w:r>
            <w:r w:rsidR="0091574D">
              <w:rPr>
                <w:webHidden/>
              </w:rPr>
              <w:instrText xml:space="preserve"> PAGEREF _Toc112672071 \h </w:instrText>
            </w:r>
            <w:r w:rsidR="0091574D">
              <w:rPr>
                <w:webHidden/>
              </w:rPr>
            </w:r>
            <w:r w:rsidR="0091574D">
              <w:rPr>
                <w:webHidden/>
              </w:rPr>
              <w:fldChar w:fldCharType="separate"/>
            </w:r>
            <w:r w:rsidR="0091574D">
              <w:rPr>
                <w:webHidden/>
              </w:rPr>
              <w:t>4</w:t>
            </w:r>
            <w:r w:rsidR="0091574D">
              <w:rPr>
                <w:webHidden/>
              </w:rPr>
              <w:fldChar w:fldCharType="end"/>
            </w:r>
          </w:hyperlink>
        </w:p>
        <w:p w14:paraId="1451DBB1" w14:textId="6C5FDABD" w:rsidR="0091574D" w:rsidRDefault="00862A4F" w:rsidP="0091574D">
          <w:pPr>
            <w:pStyle w:val="TDC1"/>
            <w:rPr>
              <w:rFonts w:eastAsiaTheme="minorEastAsia" w:cstheme="minorBidi"/>
              <w:spacing w:val="0"/>
              <w:szCs w:val="22"/>
              <w:lang w:val="es-ES" w:eastAsia="es-ES"/>
            </w:rPr>
          </w:pPr>
          <w:hyperlink w:anchor="_Toc112672072" w:history="1">
            <w:r w:rsidR="0091574D" w:rsidRPr="00C707BD">
              <w:rPr>
                <w:rStyle w:val="Hipervnculo"/>
              </w:rPr>
              <w:t>PARTE  II: ORGANISMO DE CONTROL DE PRODUCTOS (REGLAMENTOS NACIONALES)</w:t>
            </w:r>
            <w:r w:rsidR="0091574D">
              <w:rPr>
                <w:webHidden/>
              </w:rPr>
              <w:tab/>
            </w:r>
            <w:r w:rsidR="0091574D">
              <w:rPr>
                <w:webHidden/>
              </w:rPr>
              <w:fldChar w:fldCharType="begin"/>
            </w:r>
            <w:r w:rsidR="0091574D">
              <w:rPr>
                <w:webHidden/>
              </w:rPr>
              <w:instrText xml:space="preserve"> PAGEREF _Toc112672072 \h </w:instrText>
            </w:r>
            <w:r w:rsidR="0091574D">
              <w:rPr>
                <w:webHidden/>
              </w:rPr>
            </w:r>
            <w:r w:rsidR="0091574D">
              <w:rPr>
                <w:webHidden/>
              </w:rPr>
              <w:fldChar w:fldCharType="separate"/>
            </w:r>
            <w:r w:rsidR="0091574D">
              <w:rPr>
                <w:webHidden/>
              </w:rPr>
              <w:t>9</w:t>
            </w:r>
            <w:r w:rsidR="0091574D">
              <w:rPr>
                <w:webHidden/>
              </w:rPr>
              <w:fldChar w:fldCharType="end"/>
            </w:r>
          </w:hyperlink>
        </w:p>
        <w:p w14:paraId="2365C721" w14:textId="1818286C" w:rsidR="0091574D" w:rsidRDefault="00862A4F">
          <w:pPr>
            <w:pStyle w:val="TDC2"/>
            <w:rPr>
              <w:rFonts w:eastAsiaTheme="minorEastAsia" w:cstheme="minorBidi"/>
              <w:sz w:val="22"/>
              <w:szCs w:val="22"/>
              <w:lang w:eastAsia="es-ES"/>
            </w:rPr>
          </w:pPr>
          <w:hyperlink w:anchor="_Toc112672073" w:history="1">
            <w:r w:rsidR="0091574D" w:rsidRPr="00C707BD">
              <w:rPr>
                <w:rStyle w:val="Hipervnculo"/>
              </w:rPr>
              <w:t>ASCENSORES: MODIFICACIONES IMPORTANTES</w:t>
            </w:r>
            <w:r w:rsidR="0091574D">
              <w:rPr>
                <w:webHidden/>
              </w:rPr>
              <w:tab/>
            </w:r>
            <w:r w:rsidR="0091574D">
              <w:rPr>
                <w:webHidden/>
              </w:rPr>
              <w:fldChar w:fldCharType="begin"/>
            </w:r>
            <w:r w:rsidR="0091574D">
              <w:rPr>
                <w:webHidden/>
              </w:rPr>
              <w:instrText xml:space="preserve"> PAGEREF _Toc112672073 \h </w:instrText>
            </w:r>
            <w:r w:rsidR="0091574D">
              <w:rPr>
                <w:webHidden/>
              </w:rPr>
            </w:r>
            <w:r w:rsidR="0091574D">
              <w:rPr>
                <w:webHidden/>
              </w:rPr>
              <w:fldChar w:fldCharType="separate"/>
            </w:r>
            <w:r w:rsidR="0091574D">
              <w:rPr>
                <w:webHidden/>
              </w:rPr>
              <w:t>9</w:t>
            </w:r>
            <w:r w:rsidR="0091574D">
              <w:rPr>
                <w:webHidden/>
              </w:rPr>
              <w:fldChar w:fldCharType="end"/>
            </w:r>
          </w:hyperlink>
        </w:p>
        <w:p w14:paraId="3B40D89F" w14:textId="0358670D" w:rsidR="00ED1AA0" w:rsidRPr="0026475B" w:rsidRDefault="00347F8C" w:rsidP="00BD123D">
          <w:pPr>
            <w:outlineLvl w:val="0"/>
            <w:rPr>
              <w:rFonts w:asciiTheme="minorHAnsi" w:hAnsiTheme="minorHAnsi"/>
            </w:rPr>
          </w:pPr>
          <w:r w:rsidRPr="0026475B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14:paraId="41C324B4" w14:textId="77777777" w:rsidR="005D0E6C" w:rsidRDefault="005D0E6C">
      <w:pPr>
        <w:rPr>
          <w:b/>
          <w:bCs/>
        </w:rPr>
      </w:pPr>
      <w:bookmarkStart w:id="0" w:name="_Toc496022179"/>
      <w:r>
        <w:rPr>
          <w:b/>
          <w:bCs/>
        </w:rPr>
        <w:br w:type="page"/>
      </w:r>
    </w:p>
    <w:p w14:paraId="74A04BEC" w14:textId="77777777" w:rsidR="00594EF1" w:rsidRPr="00E06998" w:rsidRDefault="00594EF1" w:rsidP="00594EF1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rPr>
          <w:rFonts w:cstheme="minorHAnsi"/>
          <w:i/>
          <w:spacing w:val="-3"/>
          <w:sz w:val="22"/>
          <w:szCs w:val="22"/>
          <w:lang w:val="pt-PT"/>
        </w:rPr>
      </w:pPr>
      <w:bookmarkStart w:id="1" w:name="_Toc508348509"/>
      <w:bookmarkStart w:id="2" w:name="_Toc508952011"/>
      <w:bookmarkStart w:id="3" w:name="_Toc13137464"/>
      <w:bookmarkStart w:id="4" w:name="_Toc13138351"/>
      <w:bookmarkStart w:id="5" w:name="_Toc99632011"/>
      <w:bookmarkStart w:id="6" w:name="_Toc112672068"/>
      <w:bookmarkEnd w:id="0"/>
      <w:r w:rsidRPr="00E06998">
        <w:rPr>
          <w:rFonts w:cstheme="minorHAnsi"/>
          <w:spacing w:val="-3"/>
          <w:szCs w:val="22"/>
          <w:lang w:val="pt-PT"/>
        </w:rPr>
        <w:lastRenderedPageBreak/>
        <w:t>PARTE I/</w:t>
      </w:r>
      <w:r w:rsidRPr="00E06998">
        <w:rPr>
          <w:rFonts w:cstheme="minorHAnsi"/>
          <w:i/>
          <w:spacing w:val="-3"/>
          <w:szCs w:val="22"/>
          <w:lang w:val="pt-PT"/>
        </w:rPr>
        <w:t>PART I</w:t>
      </w:r>
      <w:r w:rsidRPr="00E06998">
        <w:rPr>
          <w:rFonts w:cstheme="minorHAnsi"/>
          <w:spacing w:val="-3"/>
          <w:szCs w:val="22"/>
          <w:lang w:val="pt-PT"/>
        </w:rPr>
        <w:t>: ORGANISMO NOTIFICADO (MARCADO CE)</w:t>
      </w:r>
      <w:bookmarkEnd w:id="1"/>
      <w:bookmarkEnd w:id="2"/>
      <w:bookmarkEnd w:id="3"/>
      <w:bookmarkEnd w:id="4"/>
      <w:r w:rsidRPr="00E06998">
        <w:rPr>
          <w:rFonts w:cstheme="minorHAnsi"/>
          <w:spacing w:val="-3"/>
          <w:szCs w:val="22"/>
          <w:lang w:val="pt-PT"/>
        </w:rPr>
        <w:t xml:space="preserve"> /</w:t>
      </w:r>
      <w:r w:rsidRPr="00E06998">
        <w:rPr>
          <w:rFonts w:cstheme="minorHAnsi"/>
          <w:i/>
          <w:spacing w:val="-3"/>
          <w:sz w:val="22"/>
          <w:szCs w:val="22"/>
          <w:lang w:val="pt-PT"/>
        </w:rPr>
        <w:t xml:space="preserve"> NOTIFIED BODY (CE MARKING)</w:t>
      </w:r>
      <w:bookmarkEnd w:id="5"/>
      <w:bookmarkEnd w:id="6"/>
    </w:p>
    <w:p w14:paraId="448D8B2E" w14:textId="57DAC79F" w:rsidR="00594EF1" w:rsidRPr="00E86C30" w:rsidRDefault="00594EF1" w:rsidP="00594EF1">
      <w:pPr>
        <w:pStyle w:val="Textoindependiente"/>
        <w:rPr>
          <w:rFonts w:asciiTheme="minorHAnsi" w:hAnsiTheme="minorHAnsi" w:cstheme="minorHAnsi"/>
          <w:b/>
          <w:i w:val="0"/>
          <w:iCs w:val="0"/>
          <w:szCs w:val="24"/>
          <w:lang w:val="pt-PT"/>
        </w:rPr>
      </w:pPr>
      <w:r w:rsidRPr="00E86C30">
        <w:rPr>
          <w:rFonts w:asciiTheme="minorHAnsi" w:hAnsiTheme="minorHAnsi" w:cstheme="minorHAnsi"/>
          <w:b/>
          <w:i w:val="0"/>
          <w:iCs w:val="0"/>
          <w:szCs w:val="24"/>
          <w:lang w:val="pt-PT"/>
        </w:rPr>
        <w:t xml:space="preserve">Requisitos </w:t>
      </w:r>
      <w:proofErr w:type="spellStart"/>
      <w:r w:rsidRPr="00E86C30">
        <w:rPr>
          <w:rFonts w:asciiTheme="minorHAnsi" w:hAnsiTheme="minorHAnsi" w:cstheme="minorHAnsi"/>
          <w:b/>
          <w:i w:val="0"/>
          <w:iCs w:val="0"/>
          <w:szCs w:val="24"/>
          <w:lang w:val="pt-PT"/>
        </w:rPr>
        <w:t>adicionales</w:t>
      </w:r>
      <w:proofErr w:type="spellEnd"/>
      <w:r w:rsidR="00D951CC">
        <w:rPr>
          <w:rFonts w:asciiTheme="minorHAnsi" w:hAnsiTheme="minorHAnsi" w:cstheme="minorHAnsi"/>
          <w:b/>
          <w:i w:val="0"/>
          <w:iCs w:val="0"/>
          <w:szCs w:val="24"/>
          <w:lang w:val="pt-PT"/>
        </w:rPr>
        <w:t xml:space="preserve"> / </w:t>
      </w:r>
      <w:proofErr w:type="spellStart"/>
      <w:r w:rsidR="00D951CC" w:rsidRPr="001B0B07">
        <w:rPr>
          <w:rFonts w:asciiTheme="minorHAnsi" w:hAnsiTheme="minorHAnsi" w:cstheme="minorHAnsi"/>
          <w:b/>
          <w:sz w:val="22"/>
          <w:szCs w:val="22"/>
          <w:lang w:val="pt-PT"/>
        </w:rPr>
        <w:t>Additional</w:t>
      </w:r>
      <w:proofErr w:type="spellEnd"/>
      <w:r w:rsidR="00D951CC" w:rsidRPr="001B0B07">
        <w:rPr>
          <w:rFonts w:asciiTheme="minorHAnsi" w:hAnsiTheme="minorHAnsi" w:cstheme="minorHAnsi"/>
          <w:b/>
          <w:sz w:val="22"/>
          <w:szCs w:val="22"/>
          <w:lang w:val="pt-PT"/>
        </w:rPr>
        <w:t xml:space="preserve"> </w:t>
      </w:r>
      <w:proofErr w:type="spellStart"/>
      <w:r w:rsidR="00D951CC" w:rsidRPr="001B0B07">
        <w:rPr>
          <w:rFonts w:asciiTheme="minorHAnsi" w:hAnsiTheme="minorHAnsi" w:cstheme="minorHAnsi"/>
          <w:b/>
          <w:sz w:val="22"/>
          <w:szCs w:val="22"/>
          <w:lang w:val="pt-PT"/>
        </w:rPr>
        <w:t>requirements</w:t>
      </w:r>
      <w:proofErr w:type="spellEnd"/>
      <w:r w:rsidRPr="00E86C30">
        <w:rPr>
          <w:rFonts w:asciiTheme="minorHAnsi" w:hAnsiTheme="minorHAnsi" w:cstheme="minorHAnsi"/>
          <w:b/>
          <w:i w:val="0"/>
          <w:iCs w:val="0"/>
          <w:szCs w:val="24"/>
          <w:lang w:val="pt-PT"/>
        </w:rPr>
        <w:t>:</w:t>
      </w:r>
    </w:p>
    <w:p w14:paraId="35D6C0D7" w14:textId="12B5626E" w:rsidR="005D04D8" w:rsidRPr="00BC2C6A" w:rsidRDefault="00594EF1" w:rsidP="00594EF1">
      <w:pPr>
        <w:pStyle w:val="Piedepgina"/>
        <w:numPr>
          <w:ilvl w:val="0"/>
          <w:numId w:val="20"/>
        </w:numPr>
        <w:tabs>
          <w:tab w:val="left" w:pos="284"/>
        </w:tabs>
        <w:ind w:hanging="720"/>
        <w:rPr>
          <w:rFonts w:asciiTheme="minorHAnsi" w:hAnsiTheme="minorHAnsi" w:cstheme="minorHAnsi"/>
          <w:b/>
          <w:sz w:val="24"/>
          <w:szCs w:val="24"/>
        </w:rPr>
      </w:pPr>
      <w:r w:rsidRPr="00BC2C6A">
        <w:rPr>
          <w:rFonts w:asciiTheme="minorHAnsi" w:hAnsiTheme="minorHAnsi" w:cstheme="minorHAnsi"/>
          <w:b/>
          <w:sz w:val="24"/>
          <w:szCs w:val="24"/>
        </w:rPr>
        <w:t>CGA-ENAC-OCP</w:t>
      </w:r>
    </w:p>
    <w:p w14:paraId="38436004" w14:textId="473909CC" w:rsidR="00594EF1" w:rsidRPr="00B24584" w:rsidRDefault="00594EF1" w:rsidP="001B0B07">
      <w:pPr>
        <w:pStyle w:val="Piedepgina"/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bCs/>
          <w:iCs/>
          <w:szCs w:val="22"/>
        </w:rPr>
      </w:pPr>
      <w:r w:rsidRPr="002D295D">
        <w:rPr>
          <w:rFonts w:asciiTheme="minorHAnsi" w:hAnsiTheme="minorHAnsi" w:cstheme="minorHAnsi"/>
          <w:b/>
          <w:bCs/>
          <w:iCs/>
          <w:sz w:val="24"/>
        </w:rPr>
        <w:t>Requisitos para los ON establecidos en las Directivas/Reglamentos citados a continuación /</w:t>
      </w:r>
      <w:r w:rsidRPr="002D295D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B24584">
        <w:rPr>
          <w:rFonts w:asciiTheme="minorHAnsi" w:hAnsiTheme="minorHAnsi" w:cstheme="minorHAnsi"/>
          <w:b/>
          <w:i/>
          <w:szCs w:val="22"/>
        </w:rPr>
        <w:t>Requirements</w:t>
      </w:r>
      <w:proofErr w:type="spellEnd"/>
      <w:r w:rsidRPr="00B24584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B24584">
        <w:rPr>
          <w:rFonts w:asciiTheme="minorHAnsi" w:hAnsiTheme="minorHAnsi" w:cstheme="minorHAnsi"/>
          <w:b/>
          <w:i/>
          <w:szCs w:val="22"/>
        </w:rPr>
        <w:t>for</w:t>
      </w:r>
      <w:proofErr w:type="spellEnd"/>
      <w:r w:rsidRPr="00B24584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B24584">
        <w:rPr>
          <w:rFonts w:asciiTheme="minorHAnsi" w:hAnsiTheme="minorHAnsi" w:cstheme="minorHAnsi"/>
          <w:b/>
          <w:i/>
          <w:szCs w:val="22"/>
        </w:rPr>
        <w:t>Notifies</w:t>
      </w:r>
      <w:proofErr w:type="spellEnd"/>
      <w:r w:rsidRPr="00B24584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B24584">
        <w:rPr>
          <w:rFonts w:asciiTheme="minorHAnsi" w:hAnsiTheme="minorHAnsi" w:cstheme="minorHAnsi"/>
          <w:b/>
          <w:i/>
          <w:szCs w:val="22"/>
        </w:rPr>
        <w:t>bodies</w:t>
      </w:r>
      <w:proofErr w:type="spellEnd"/>
      <w:r w:rsidRPr="00B24584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B24584">
        <w:rPr>
          <w:rFonts w:asciiTheme="minorHAnsi" w:hAnsiTheme="minorHAnsi" w:cstheme="minorHAnsi"/>
          <w:b/>
          <w:i/>
          <w:szCs w:val="22"/>
        </w:rPr>
        <w:t>established</w:t>
      </w:r>
      <w:proofErr w:type="spellEnd"/>
      <w:r w:rsidRPr="00B24584">
        <w:rPr>
          <w:rFonts w:asciiTheme="minorHAnsi" w:hAnsiTheme="minorHAnsi" w:cstheme="minorHAnsi"/>
          <w:b/>
          <w:i/>
          <w:szCs w:val="22"/>
        </w:rPr>
        <w:t xml:space="preserve"> in </w:t>
      </w:r>
      <w:proofErr w:type="spellStart"/>
      <w:r w:rsidRPr="00B24584">
        <w:rPr>
          <w:rFonts w:asciiTheme="minorHAnsi" w:hAnsiTheme="minorHAnsi" w:cstheme="minorHAnsi"/>
          <w:b/>
          <w:i/>
          <w:szCs w:val="22"/>
        </w:rPr>
        <w:t>the</w:t>
      </w:r>
      <w:proofErr w:type="spellEnd"/>
      <w:r w:rsidRPr="00B24584">
        <w:rPr>
          <w:rFonts w:asciiTheme="minorHAnsi" w:hAnsiTheme="minorHAnsi" w:cstheme="minorHAnsi"/>
          <w:b/>
          <w:i/>
          <w:szCs w:val="22"/>
        </w:rPr>
        <w:t xml:space="preserve"> Directives/</w:t>
      </w:r>
      <w:proofErr w:type="spellStart"/>
      <w:r w:rsidRPr="00B24584">
        <w:rPr>
          <w:rFonts w:asciiTheme="minorHAnsi" w:hAnsiTheme="minorHAnsi" w:cstheme="minorHAnsi"/>
          <w:b/>
          <w:i/>
          <w:szCs w:val="22"/>
        </w:rPr>
        <w:t>Regulations</w:t>
      </w:r>
      <w:proofErr w:type="spellEnd"/>
      <w:r w:rsidRPr="00B24584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B24584">
        <w:rPr>
          <w:rFonts w:asciiTheme="minorHAnsi" w:hAnsiTheme="minorHAnsi" w:cstheme="minorHAnsi"/>
          <w:b/>
          <w:i/>
          <w:szCs w:val="22"/>
        </w:rPr>
        <w:t>mentioned</w:t>
      </w:r>
      <w:proofErr w:type="spellEnd"/>
      <w:r w:rsidRPr="00B24584">
        <w:rPr>
          <w:rFonts w:asciiTheme="minorHAnsi" w:hAnsiTheme="minorHAnsi" w:cstheme="minorHAnsi"/>
          <w:b/>
          <w:i/>
          <w:szCs w:val="22"/>
        </w:rPr>
        <w:t xml:space="preserve"> </w:t>
      </w:r>
      <w:proofErr w:type="spellStart"/>
      <w:r w:rsidRPr="00B24584">
        <w:rPr>
          <w:rFonts w:asciiTheme="minorHAnsi" w:hAnsiTheme="minorHAnsi" w:cstheme="minorHAnsi"/>
          <w:b/>
          <w:i/>
          <w:szCs w:val="22"/>
        </w:rPr>
        <w:t>below</w:t>
      </w:r>
      <w:proofErr w:type="spellEnd"/>
      <w:r w:rsidRPr="00B24584">
        <w:rPr>
          <w:rFonts w:asciiTheme="minorHAnsi" w:hAnsiTheme="minorHAnsi" w:cstheme="minorHAnsi"/>
          <w:b/>
          <w:i/>
          <w:szCs w:val="22"/>
        </w:rPr>
        <w:t>.</w:t>
      </w:r>
    </w:p>
    <w:p w14:paraId="0BC73C98" w14:textId="77777777" w:rsidR="00594EF1" w:rsidRPr="00CF7A00" w:rsidRDefault="00594EF1" w:rsidP="00594EF1">
      <w:pPr>
        <w:pStyle w:val="Piedepgina"/>
        <w:spacing w:after="120"/>
        <w:rPr>
          <w:rFonts w:asciiTheme="minorHAnsi" w:hAnsiTheme="minorHAnsi" w:cstheme="minorHAnsi"/>
          <w:b/>
          <w:bCs/>
          <w:iCs/>
          <w:sz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969"/>
        <w:gridCol w:w="2910"/>
      </w:tblGrid>
      <w:tr w:rsidR="00594EF1" w:rsidRPr="00887FF5" w14:paraId="5470FCE4" w14:textId="77777777" w:rsidTr="00BA58B5">
        <w:trPr>
          <w:trHeight w:val="680"/>
        </w:trPr>
        <w:tc>
          <w:tcPr>
            <w:tcW w:w="9639" w:type="dxa"/>
            <w:gridSpan w:val="3"/>
            <w:vAlign w:val="center"/>
          </w:tcPr>
          <w:p w14:paraId="756C3D1A" w14:textId="77777777" w:rsidR="00594EF1" w:rsidRPr="00E06998" w:rsidRDefault="00594EF1" w:rsidP="00BA58B5">
            <w:pPr>
              <w:pStyle w:val="Ttulo2"/>
              <w:rPr>
                <w:rFonts w:asciiTheme="minorHAnsi" w:hAnsiTheme="minorHAnsi" w:cstheme="minorHAnsi"/>
                <w:sz w:val="20"/>
                <w:lang w:val="pt-PT"/>
              </w:rPr>
            </w:pPr>
            <w:bookmarkStart w:id="7" w:name="_Toc13137465"/>
            <w:bookmarkStart w:id="8" w:name="_Toc13138352"/>
            <w:bookmarkStart w:id="9" w:name="_Toc99632012"/>
            <w:bookmarkStart w:id="10" w:name="_Toc112672069"/>
            <w:r w:rsidRPr="00E06998">
              <w:rPr>
                <w:rFonts w:asciiTheme="minorHAnsi" w:hAnsiTheme="minorHAnsi" w:cstheme="minorHAnsi"/>
                <w:sz w:val="20"/>
                <w:lang w:val="pt-PT"/>
              </w:rPr>
              <w:t>DIRECTIVA 2014/33/UE ASCENSORES</w:t>
            </w:r>
            <w:bookmarkEnd w:id="7"/>
            <w:bookmarkEnd w:id="8"/>
            <w:r w:rsidRPr="00E06998">
              <w:rPr>
                <w:rFonts w:asciiTheme="minorHAnsi" w:hAnsiTheme="minorHAnsi" w:cstheme="minorHAnsi"/>
                <w:sz w:val="20"/>
                <w:lang w:val="pt-PT"/>
              </w:rPr>
              <w:t xml:space="preserve"> / </w:t>
            </w:r>
            <w:r w:rsidRPr="00D83003">
              <w:rPr>
                <w:rFonts w:asciiTheme="minorHAnsi" w:hAnsiTheme="minorHAnsi" w:cstheme="minorHAnsi"/>
                <w:i/>
                <w:sz w:val="18"/>
                <w:szCs w:val="18"/>
                <w:lang w:val="pt-PT"/>
              </w:rPr>
              <w:t>DIRECTIVE 2014/33/EU ON LIFTS</w:t>
            </w:r>
            <w:bookmarkEnd w:id="9"/>
            <w:bookmarkEnd w:id="10"/>
          </w:p>
        </w:tc>
      </w:tr>
      <w:tr w:rsidR="00594EF1" w:rsidRPr="00DA220E" w14:paraId="4998F7AA" w14:textId="77777777" w:rsidTr="00BA58B5">
        <w:trPr>
          <w:cantSplit/>
          <w:trHeight w:val="375"/>
          <w:tblHeader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6C8" w14:textId="77777777" w:rsidR="00594EF1" w:rsidRPr="002D295D" w:rsidRDefault="00594EF1" w:rsidP="00BA58B5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Categoría de productos o</w:t>
            </w:r>
          </w:p>
          <w:p w14:paraId="2F1952DE" w14:textId="77777777" w:rsidR="00594EF1" w:rsidRPr="002F06A0" w:rsidRDefault="00594EF1" w:rsidP="00BA58B5">
            <w:pPr>
              <w:spacing w:before="120" w:after="40"/>
              <w:jc w:val="center"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proofErr w:type="spellStart"/>
            <w:r w:rsidRPr="002F06A0">
              <w:rPr>
                <w:rFonts w:asciiTheme="minorHAnsi" w:hAnsiTheme="minorHAnsi" w:cstheme="minorHAnsi"/>
                <w:b/>
                <w:sz w:val="20"/>
                <w:lang w:val="en-GB"/>
              </w:rPr>
              <w:t>productos</w:t>
            </w:r>
            <w:proofErr w:type="spellEnd"/>
            <w:r w:rsidRPr="002F06A0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proofErr w:type="spellStart"/>
            <w:r w:rsidRPr="002F06A0">
              <w:rPr>
                <w:rFonts w:asciiTheme="minorHAnsi" w:hAnsiTheme="minorHAnsi" w:cstheme="minorHAnsi"/>
                <w:b/>
                <w:sz w:val="20"/>
                <w:lang w:val="en-GB"/>
              </w:rPr>
              <w:t>individuales</w:t>
            </w:r>
            <w:proofErr w:type="spellEnd"/>
            <w:r w:rsidRPr="002F06A0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 / </w:t>
            </w:r>
            <w:r w:rsidRPr="002F06A0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GB"/>
              </w:rPr>
              <w:t>Category of products or individual products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C891" w14:textId="77777777" w:rsidR="00594EF1" w:rsidRPr="002D295D" w:rsidRDefault="00594EF1" w:rsidP="00BA58B5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 xml:space="preserve">Procedimiento de evaluación de la conformidad / </w:t>
            </w:r>
            <w:proofErr w:type="spellStart"/>
            <w:r w:rsidRPr="00B2458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Conformity</w:t>
            </w:r>
            <w:proofErr w:type="spellEnd"/>
            <w:r w:rsidRPr="00B2458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458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Assessment</w:t>
            </w:r>
            <w:proofErr w:type="spellEnd"/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458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A99" w14:textId="538DE336" w:rsidR="00594EF1" w:rsidRPr="002D295D" w:rsidRDefault="00594EF1" w:rsidP="0091574D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Requisitos esenciales o especificaciones técnicas armonizadas /</w:t>
            </w:r>
            <w:r w:rsidR="0091574D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Essential requirements or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harmonised technical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specification</w:t>
            </w:r>
          </w:p>
        </w:tc>
      </w:tr>
      <w:tr w:rsidR="00594EF1" w:rsidRPr="001B0B07" w14:paraId="4D97C1BD" w14:textId="77777777" w:rsidTr="00BA58B5">
        <w:trPr>
          <w:cantSplit/>
          <w:trHeight w:val="1679"/>
          <w:tblHeader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48F" w14:textId="77777777" w:rsidR="00594EF1" w:rsidRPr="002D295D" w:rsidRDefault="00594EF1" w:rsidP="00BA58B5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es-ES_tradnl"/>
              </w:rPr>
              <w:t>Componentes de seguridad para ascensores</w:t>
            </w:r>
            <w:r w:rsidRPr="002D295D">
              <w:rPr>
                <w:rFonts w:asciiTheme="minorHAnsi" w:hAnsiTheme="minorHAnsi" w:cstheme="minorHAnsi"/>
                <w:bCs/>
                <w:sz w:val="20"/>
                <w:lang w:val="es-ES_tradnl"/>
              </w:rPr>
              <w:t xml:space="preserve"> / </w:t>
            </w:r>
            <w:r w:rsidRPr="000A42CE">
              <w:rPr>
                <w:rFonts w:asciiTheme="minorHAnsi" w:hAnsiTheme="minorHAnsi" w:cstheme="minorHAnsi"/>
                <w:bCs/>
                <w:i/>
                <w:iCs/>
                <w:sz w:val="20"/>
                <w:lang w:val="es-ES_tradnl"/>
              </w:rPr>
              <w:t xml:space="preserve">Safety </w:t>
            </w:r>
            <w:proofErr w:type="spellStart"/>
            <w:r w:rsidRPr="000A42CE">
              <w:rPr>
                <w:rFonts w:asciiTheme="minorHAnsi" w:hAnsiTheme="minorHAnsi" w:cstheme="minorHAnsi"/>
                <w:bCs/>
                <w:i/>
                <w:iCs/>
                <w:sz w:val="20"/>
                <w:lang w:val="es-ES_tradnl"/>
              </w:rPr>
              <w:t>components</w:t>
            </w:r>
            <w:proofErr w:type="spellEnd"/>
            <w:r w:rsidRPr="000A42CE">
              <w:rPr>
                <w:rFonts w:asciiTheme="minorHAnsi" w:hAnsiTheme="minorHAnsi" w:cstheme="minorHAnsi"/>
                <w:bCs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0A42CE">
              <w:rPr>
                <w:rFonts w:asciiTheme="minorHAnsi" w:hAnsiTheme="minorHAnsi" w:cstheme="minorHAnsi"/>
                <w:bCs/>
                <w:i/>
                <w:iCs/>
                <w:sz w:val="20"/>
                <w:lang w:val="es-ES_tradnl"/>
              </w:rPr>
              <w:t>for</w:t>
            </w:r>
            <w:proofErr w:type="spellEnd"/>
            <w:r w:rsidRPr="000A42CE">
              <w:rPr>
                <w:rFonts w:asciiTheme="minorHAnsi" w:hAnsiTheme="minorHAnsi" w:cstheme="minorHAnsi"/>
                <w:bCs/>
                <w:i/>
                <w:iCs/>
                <w:sz w:val="20"/>
                <w:lang w:val="es-ES_tradnl"/>
              </w:rPr>
              <w:t xml:space="preserve"> </w:t>
            </w:r>
            <w:proofErr w:type="spellStart"/>
            <w:r w:rsidRPr="000A42CE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s-ES_tradnl"/>
              </w:rPr>
              <w:t>Lifts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696" w14:textId="77777777" w:rsidR="00594EF1" w:rsidRDefault="00594EF1" w:rsidP="00BA58B5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2D295D">
              <w:rPr>
                <w:rFonts w:asciiTheme="minorHAnsi" w:hAnsiTheme="minorHAnsi" w:cstheme="minorHAnsi"/>
                <w:bCs/>
                <w:sz w:val="20"/>
              </w:rPr>
              <w:t xml:space="preserve">Directiva 2014/33/UE / </w:t>
            </w:r>
            <w:r w:rsidRPr="002D295D">
              <w:rPr>
                <w:rFonts w:asciiTheme="minorHAnsi" w:hAnsiTheme="minorHAnsi" w:cstheme="minorHAnsi"/>
                <w:bCs/>
                <w:i/>
                <w:iCs/>
                <w:sz w:val="20"/>
              </w:rPr>
              <w:t>Directive 2014/33/EU</w:t>
            </w:r>
            <w:r w:rsidRPr="002D295D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1BE48AA8" w14:textId="77777777" w:rsidR="00594EF1" w:rsidRPr="002D295D" w:rsidRDefault="00594EF1" w:rsidP="00BA58B5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contextualSpacing/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  <w:p w14:paraId="2FB10D2A" w14:textId="3587C8BE" w:rsidR="00594EF1" w:rsidRPr="00B30E6A" w:rsidRDefault="00594EF1" w:rsidP="00BA58B5">
            <w:pPr>
              <w:pStyle w:val="Prrafodelista"/>
              <w:numPr>
                <w:ilvl w:val="0"/>
                <w:numId w:val="20"/>
              </w:numPr>
              <w:spacing w:before="120" w:after="40"/>
              <w:ind w:left="215" w:hanging="142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832BE">
              <w:rPr>
                <w:rFonts w:asciiTheme="minorHAnsi" w:hAnsiTheme="minorHAnsi" w:cstheme="minorHAnsi"/>
                <w:sz w:val="20"/>
              </w:rPr>
              <w:t xml:space="preserve">Anexo VII: Conformidad basada en el pleno aseguramiento de la calidad de componentes de seguridad para ascensores /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20"/>
              </w:rPr>
              <w:t>A</w:t>
            </w:r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nnex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VII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conformity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based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on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full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quality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assurance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safety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components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lifts</w:t>
            </w:r>
            <w:proofErr w:type="spellEnd"/>
            <w:r w:rsidRPr="000832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0F5" w14:textId="0DA5F54F" w:rsidR="00AE70B2" w:rsidRPr="00887FF5" w:rsidRDefault="00AE70B2" w:rsidP="00BA58B5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jc w:val="both"/>
              <w:rPr>
                <w:rFonts w:asciiTheme="minorHAnsi" w:hAnsiTheme="minorHAnsi" w:cstheme="minorHAnsi"/>
                <w:bCs/>
                <w:sz w:val="20"/>
                <w:lang w:val="pt-PT"/>
              </w:rPr>
            </w:pPr>
            <w:r w:rsidRPr="00887FF5">
              <w:rPr>
                <w:rFonts w:asciiTheme="minorHAnsi" w:hAnsiTheme="minorHAnsi" w:cstheme="minorHAnsi"/>
                <w:bCs/>
                <w:sz w:val="20"/>
                <w:lang w:val="pt-PT"/>
              </w:rPr>
              <w:t xml:space="preserve">Anexo I de la </w:t>
            </w:r>
            <w:proofErr w:type="spellStart"/>
            <w:r w:rsidRPr="00887FF5">
              <w:rPr>
                <w:rFonts w:asciiTheme="minorHAnsi" w:hAnsiTheme="minorHAnsi" w:cstheme="minorHAnsi"/>
                <w:bCs/>
                <w:sz w:val="20"/>
                <w:lang w:val="pt-PT"/>
              </w:rPr>
              <w:t>Directiva</w:t>
            </w:r>
            <w:proofErr w:type="spellEnd"/>
            <w:r w:rsidRPr="00887FF5">
              <w:rPr>
                <w:rFonts w:asciiTheme="minorHAnsi" w:hAnsiTheme="minorHAnsi" w:cstheme="minorHAnsi"/>
                <w:bCs/>
                <w:sz w:val="20"/>
                <w:lang w:val="pt-PT"/>
              </w:rPr>
              <w:t xml:space="preserve"> 2014/</w:t>
            </w:r>
            <w:r w:rsidR="00E02CDD" w:rsidRPr="00887FF5">
              <w:rPr>
                <w:rFonts w:asciiTheme="minorHAnsi" w:hAnsiTheme="minorHAnsi" w:cstheme="minorHAnsi"/>
                <w:bCs/>
                <w:sz w:val="20"/>
                <w:lang w:val="pt-PT"/>
              </w:rPr>
              <w:t>33</w:t>
            </w:r>
            <w:r w:rsidRPr="00887FF5">
              <w:rPr>
                <w:rFonts w:asciiTheme="minorHAnsi" w:hAnsiTheme="minorHAnsi" w:cstheme="minorHAnsi"/>
                <w:bCs/>
                <w:sz w:val="20"/>
                <w:lang w:val="pt-PT"/>
              </w:rPr>
              <w:t xml:space="preserve">/EU </w:t>
            </w:r>
            <w:r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 xml:space="preserve">/ </w:t>
            </w:r>
            <w:proofErr w:type="spellStart"/>
            <w:r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>Annex</w:t>
            </w:r>
            <w:proofErr w:type="spellEnd"/>
            <w:r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 xml:space="preserve"> I </w:t>
            </w:r>
            <w:proofErr w:type="spellStart"/>
            <w:r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>of</w:t>
            </w:r>
            <w:proofErr w:type="spellEnd"/>
            <w:r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="00E02CDD"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>the</w:t>
            </w:r>
            <w:proofErr w:type="spellEnd"/>
            <w:r w:rsidR="00E02CDD"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>Directive</w:t>
            </w:r>
            <w:proofErr w:type="spellEnd"/>
            <w:r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 xml:space="preserve"> 2014/</w:t>
            </w:r>
            <w:r w:rsidR="00E02CDD"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>33</w:t>
            </w:r>
            <w:r w:rsidRPr="00887FF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pt-PT"/>
              </w:rPr>
              <w:t>/EU.</w:t>
            </w:r>
          </w:p>
          <w:p w14:paraId="1557FFC2" w14:textId="77777777" w:rsidR="00AE70B2" w:rsidRPr="00887FF5" w:rsidRDefault="00AE70B2" w:rsidP="00BA58B5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jc w:val="both"/>
              <w:rPr>
                <w:rFonts w:asciiTheme="minorHAnsi" w:hAnsiTheme="minorHAnsi" w:cstheme="minorHAnsi"/>
                <w:bCs/>
                <w:sz w:val="20"/>
                <w:lang w:val="pt-PT"/>
              </w:rPr>
            </w:pPr>
          </w:p>
          <w:p w14:paraId="23C81343" w14:textId="1C944A06" w:rsidR="00594EF1" w:rsidRPr="001B0B07" w:rsidRDefault="00594EF1" w:rsidP="00E02CDD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jc w:val="both"/>
              <w:rPr>
                <w:rFonts w:asciiTheme="minorHAnsi" w:hAnsiTheme="minorHAnsi" w:cstheme="minorHAnsi"/>
                <w:sz w:val="20"/>
              </w:rPr>
            </w:pPr>
            <w:r w:rsidRPr="002D295D">
              <w:rPr>
                <w:rFonts w:asciiTheme="minorHAnsi" w:hAnsiTheme="minorHAnsi" w:cstheme="minorHAnsi"/>
                <w:bCs/>
                <w:sz w:val="20"/>
              </w:rPr>
              <w:t xml:space="preserve">R. D. 203/2016 que transpone la Directiva 2014/33/UE </w:t>
            </w:r>
            <w:r w:rsidRPr="002D295D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/ </w:t>
            </w:r>
            <w:r w:rsidRPr="00B245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R.D. 203/2016 </w:t>
            </w:r>
            <w:proofErr w:type="spellStart"/>
            <w:r w:rsidRPr="00B245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transposing</w:t>
            </w:r>
            <w:proofErr w:type="spellEnd"/>
            <w:r w:rsidRPr="00B245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45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</w:t>
            </w:r>
            <w:proofErr w:type="spellEnd"/>
            <w:r w:rsidRPr="00B2458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Directive 2014/33/EU</w:t>
            </w:r>
            <w:r w:rsidR="00AE70B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</w:tbl>
    <w:p w14:paraId="51F045AD" w14:textId="77777777" w:rsidR="00594EF1" w:rsidRPr="001B0B07" w:rsidRDefault="00594EF1" w:rsidP="00594EF1">
      <w:pPr>
        <w:rPr>
          <w:rFonts w:asciiTheme="minorHAnsi" w:hAnsiTheme="minorHAnsi" w:cstheme="minorHAnsi"/>
          <w:b/>
        </w:rPr>
      </w:pPr>
      <w:r w:rsidRPr="001B0B07">
        <w:rPr>
          <w:rFonts w:asciiTheme="minorHAnsi" w:hAnsiTheme="minorHAnsi" w:cstheme="minorHAnsi"/>
          <w:b/>
        </w:rPr>
        <w:br w:type="page"/>
      </w:r>
    </w:p>
    <w:p w14:paraId="09ADEBC5" w14:textId="77777777" w:rsidR="00594EF1" w:rsidRPr="001B0B07" w:rsidRDefault="00594EF1" w:rsidP="00594EF1">
      <w:pPr>
        <w:rPr>
          <w:rFonts w:asciiTheme="minorHAnsi" w:hAnsiTheme="minorHAnsi" w:cstheme="minorHAnsi"/>
          <w:b/>
        </w:rPr>
      </w:pPr>
    </w:p>
    <w:p w14:paraId="703AA9F3" w14:textId="77777777" w:rsidR="00594EF1" w:rsidRPr="001B0B07" w:rsidRDefault="00594EF1" w:rsidP="00594EF1">
      <w:pPr>
        <w:rPr>
          <w:rFonts w:asciiTheme="minorHAnsi" w:hAnsiTheme="minorHAnsi" w:cstheme="minorHAnsi"/>
          <w:b/>
          <w:strike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4111"/>
        <w:gridCol w:w="3051"/>
      </w:tblGrid>
      <w:tr w:rsidR="00594EF1" w:rsidRPr="002D295D" w14:paraId="5107E874" w14:textId="77777777" w:rsidTr="00BA58B5">
        <w:trPr>
          <w:trHeight w:val="680"/>
        </w:trPr>
        <w:tc>
          <w:tcPr>
            <w:tcW w:w="9639" w:type="dxa"/>
            <w:gridSpan w:val="3"/>
            <w:vAlign w:val="center"/>
          </w:tcPr>
          <w:p w14:paraId="1596B0C3" w14:textId="77777777" w:rsidR="00594EF1" w:rsidRPr="002D295D" w:rsidRDefault="00594EF1" w:rsidP="00BA58B5">
            <w:pPr>
              <w:pStyle w:val="Ttulo2"/>
              <w:rPr>
                <w:rFonts w:asciiTheme="minorHAnsi" w:hAnsiTheme="minorHAnsi" w:cstheme="minorHAnsi"/>
                <w:sz w:val="20"/>
              </w:rPr>
            </w:pPr>
            <w:bookmarkStart w:id="11" w:name="_Toc13137466"/>
            <w:bookmarkStart w:id="12" w:name="_Toc13138353"/>
            <w:bookmarkStart w:id="13" w:name="_Toc99632013"/>
            <w:bookmarkStart w:id="14" w:name="_Toc112672070"/>
            <w:r w:rsidRPr="002D295D">
              <w:rPr>
                <w:rFonts w:asciiTheme="minorHAnsi" w:hAnsiTheme="minorHAnsi" w:cstheme="minorHAnsi"/>
                <w:sz w:val="20"/>
              </w:rPr>
              <w:t>DIRECTIVA 2014/68/UE EQUIPOS A PRESIÓN</w:t>
            </w:r>
            <w:bookmarkEnd w:id="11"/>
            <w:bookmarkEnd w:id="12"/>
            <w:r w:rsidRPr="002D295D"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2D63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DIRECTIVE 2014/68/EU PRESSURE EQUIPMENT</w:t>
            </w:r>
            <w:bookmarkEnd w:id="13"/>
            <w:bookmarkEnd w:id="14"/>
          </w:p>
        </w:tc>
      </w:tr>
      <w:tr w:rsidR="00594EF1" w:rsidRPr="00DA220E" w14:paraId="2D379ABF" w14:textId="77777777" w:rsidTr="00BA58B5">
        <w:trPr>
          <w:cantSplit/>
          <w:trHeight w:val="375"/>
          <w:tblHeader/>
        </w:trPr>
        <w:tc>
          <w:tcPr>
            <w:tcW w:w="2477" w:type="dxa"/>
          </w:tcPr>
          <w:p w14:paraId="376D8C26" w14:textId="77777777" w:rsidR="00594EF1" w:rsidRPr="002D295D" w:rsidRDefault="00594EF1" w:rsidP="00BA58B5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Categoría de productos o</w:t>
            </w:r>
          </w:p>
          <w:p w14:paraId="00A657C3" w14:textId="77777777" w:rsidR="00594EF1" w:rsidRPr="002D295D" w:rsidRDefault="00594EF1" w:rsidP="00BA58B5">
            <w:pPr>
              <w:spacing w:before="120" w:after="4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 xml:space="preserve">productos individuales /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Category</w:t>
            </w:r>
            <w:proofErr w:type="spellEnd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of</w:t>
            </w:r>
            <w:proofErr w:type="spellEnd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products</w:t>
            </w:r>
            <w:proofErr w:type="spellEnd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or</w:t>
            </w:r>
            <w:proofErr w:type="spellEnd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individual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4111" w:type="dxa"/>
          </w:tcPr>
          <w:p w14:paraId="6DCC0D9A" w14:textId="470DB033" w:rsidR="00594EF1" w:rsidRPr="002D295D" w:rsidRDefault="00594EF1" w:rsidP="006308D9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Procedimiento de evaluación de la conformidad /</w:t>
            </w:r>
            <w:r w:rsidR="006308D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Conformity</w:t>
            </w:r>
            <w:proofErr w:type="spellEnd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Assessment</w:t>
            </w:r>
            <w:proofErr w:type="spellEnd"/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3051" w:type="dxa"/>
          </w:tcPr>
          <w:p w14:paraId="5F89315D" w14:textId="732D7089" w:rsidR="00594EF1" w:rsidRPr="002D295D" w:rsidRDefault="00594EF1" w:rsidP="006308D9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Requisitos esenciales o especificaciones técnicas armonizadas /</w:t>
            </w:r>
            <w:r w:rsidR="006308D9" w:rsidRPr="001B0B07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Essential requirements or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harmonised technical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specification</w:t>
            </w:r>
          </w:p>
        </w:tc>
      </w:tr>
      <w:tr w:rsidR="00594EF1" w:rsidRPr="001B0B07" w14:paraId="08051E1F" w14:textId="77777777" w:rsidTr="00BA58B5">
        <w:trPr>
          <w:cantSplit/>
          <w:trHeight w:val="2033"/>
          <w:tblHeader/>
        </w:trPr>
        <w:tc>
          <w:tcPr>
            <w:tcW w:w="2477" w:type="dxa"/>
          </w:tcPr>
          <w:p w14:paraId="132EB07D" w14:textId="21DC22F3" w:rsidR="00594EF1" w:rsidRPr="00B30E6A" w:rsidRDefault="00594EF1" w:rsidP="00BA58B5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4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D295D">
              <w:rPr>
                <w:rFonts w:asciiTheme="minorHAnsi" w:hAnsiTheme="minorHAnsi" w:cstheme="minorHAnsi"/>
                <w:bCs/>
                <w:sz w:val="20"/>
              </w:rPr>
              <w:t xml:space="preserve">Todos los productos de la Directiva sin restricciones / </w:t>
            </w:r>
            <w:proofErr w:type="spellStart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>All</w:t>
            </w:r>
            <w:proofErr w:type="spellEnd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>products</w:t>
            </w:r>
            <w:proofErr w:type="spellEnd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Directive </w:t>
            </w:r>
            <w:proofErr w:type="spellStart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>without</w:t>
            </w:r>
            <w:proofErr w:type="spellEnd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>restrictions</w:t>
            </w:r>
            <w:proofErr w:type="spellEnd"/>
            <w:r w:rsidRPr="00501C91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14:paraId="013567E2" w14:textId="77777777" w:rsidR="00594EF1" w:rsidRPr="002D6333" w:rsidRDefault="00594EF1" w:rsidP="00BA58B5">
            <w:pPr>
              <w:spacing w:before="120" w:after="40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2D295D">
              <w:rPr>
                <w:rFonts w:asciiTheme="minorHAnsi" w:hAnsiTheme="minorHAnsi" w:cstheme="minorHAnsi"/>
                <w:sz w:val="20"/>
              </w:rPr>
              <w:t xml:space="preserve">Directiva 2014/68/UE / </w:t>
            </w:r>
            <w:r w:rsidRPr="002D633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Directive 2014/68/EU:</w:t>
            </w:r>
          </w:p>
          <w:p w14:paraId="78DEEC9D" w14:textId="77777777" w:rsidR="00594EF1" w:rsidRPr="002D295D" w:rsidRDefault="00594EF1" w:rsidP="00BA58B5">
            <w:pPr>
              <w:spacing w:before="120" w:after="40"/>
              <w:rPr>
                <w:rFonts w:asciiTheme="minorHAnsi" w:hAnsiTheme="minorHAnsi" w:cstheme="minorHAnsi"/>
                <w:sz w:val="20"/>
              </w:rPr>
            </w:pPr>
          </w:p>
          <w:p w14:paraId="1B2846FD" w14:textId="77777777" w:rsidR="00594EF1" w:rsidRPr="000832BE" w:rsidRDefault="00594EF1" w:rsidP="00594EF1">
            <w:pPr>
              <w:pStyle w:val="Prrafodelista"/>
              <w:numPr>
                <w:ilvl w:val="0"/>
                <w:numId w:val="20"/>
              </w:numPr>
              <w:spacing w:before="120" w:after="40"/>
              <w:ind w:left="215" w:hanging="142"/>
              <w:jc w:val="both"/>
              <w:rPr>
                <w:rFonts w:asciiTheme="minorHAnsi" w:hAnsiTheme="minorHAnsi" w:cstheme="minorHAnsi"/>
                <w:sz w:val="20"/>
              </w:rPr>
            </w:pPr>
            <w:r w:rsidRPr="000832BE">
              <w:rPr>
                <w:rFonts w:asciiTheme="minorHAnsi" w:hAnsiTheme="minorHAnsi" w:cstheme="minorHAnsi"/>
                <w:sz w:val="20"/>
              </w:rPr>
              <w:t>Módulo H: Conformidad basada en el pleno aseguramiento de la calidad</w:t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Module H: </w:t>
            </w:r>
            <w:proofErr w:type="spellStart"/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Conformity</w:t>
            </w:r>
            <w:proofErr w:type="spellEnd"/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based</w:t>
            </w:r>
            <w:proofErr w:type="spellEnd"/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on</w:t>
            </w:r>
            <w:proofErr w:type="spellEnd"/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full </w:t>
            </w:r>
            <w:proofErr w:type="spellStart"/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quality</w:t>
            </w:r>
            <w:proofErr w:type="spellEnd"/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0B0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assurance</w:t>
            </w:r>
            <w:proofErr w:type="spellEnd"/>
          </w:p>
        </w:tc>
        <w:tc>
          <w:tcPr>
            <w:tcW w:w="3051" w:type="dxa"/>
          </w:tcPr>
          <w:p w14:paraId="46262BF6" w14:textId="4D7C1BE6" w:rsidR="00E02CDD" w:rsidRPr="00887FF5" w:rsidRDefault="0067586F" w:rsidP="00BA58B5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  <w:lang w:val="pt-PT"/>
              </w:rPr>
            </w:pPr>
            <w:r w:rsidRPr="00887FF5">
              <w:rPr>
                <w:rFonts w:asciiTheme="minorHAnsi" w:hAnsiTheme="minorHAnsi" w:cstheme="minorHAnsi"/>
                <w:sz w:val="20"/>
                <w:lang w:val="pt-PT"/>
              </w:rPr>
              <w:t xml:space="preserve">Anexo I de la </w:t>
            </w:r>
            <w:proofErr w:type="spellStart"/>
            <w:r w:rsidRPr="00887FF5">
              <w:rPr>
                <w:rFonts w:asciiTheme="minorHAnsi" w:hAnsiTheme="minorHAnsi" w:cstheme="minorHAnsi"/>
                <w:sz w:val="20"/>
                <w:lang w:val="pt-PT"/>
              </w:rPr>
              <w:t>Directiva</w:t>
            </w:r>
            <w:proofErr w:type="spellEnd"/>
            <w:r w:rsidRPr="00887FF5">
              <w:rPr>
                <w:rFonts w:asciiTheme="minorHAnsi" w:hAnsiTheme="minorHAnsi" w:cstheme="minorHAnsi"/>
                <w:sz w:val="20"/>
                <w:lang w:val="pt-PT"/>
              </w:rPr>
              <w:t xml:space="preserve"> 2014/68/EU / </w:t>
            </w:r>
            <w:proofErr w:type="spellStart"/>
            <w:r w:rsidRPr="00887FF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PT"/>
              </w:rPr>
              <w:t>Annex</w:t>
            </w:r>
            <w:proofErr w:type="spellEnd"/>
            <w:r w:rsidRPr="00887FF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PT"/>
              </w:rPr>
              <w:t xml:space="preserve"> I </w:t>
            </w:r>
            <w:proofErr w:type="spellStart"/>
            <w:r w:rsidRPr="00887FF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PT"/>
              </w:rPr>
              <w:t>of</w:t>
            </w:r>
            <w:proofErr w:type="spellEnd"/>
            <w:r w:rsidRPr="00887FF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PT"/>
              </w:rPr>
              <w:t>Directive</w:t>
            </w:r>
            <w:proofErr w:type="spellEnd"/>
            <w:r w:rsidRPr="00887FF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pt-PT"/>
              </w:rPr>
              <w:t xml:space="preserve"> 2014/68/EU.</w:t>
            </w:r>
          </w:p>
          <w:p w14:paraId="034EFB23" w14:textId="5702E25E" w:rsidR="00594EF1" w:rsidRPr="001B0B07" w:rsidRDefault="00594EF1" w:rsidP="00887FF5">
            <w:pPr>
              <w:spacing w:before="120" w:after="40"/>
              <w:jc w:val="both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D295D">
              <w:rPr>
                <w:rFonts w:asciiTheme="minorHAnsi" w:hAnsiTheme="minorHAnsi" w:cstheme="minorHAnsi"/>
                <w:sz w:val="20"/>
              </w:rPr>
              <w:t xml:space="preserve">R.D. 709/2015 que transpone la Directiva 2014/68/UE / </w:t>
            </w:r>
            <w:r w:rsidRPr="00A21B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R.D. 709/2015 </w:t>
            </w:r>
            <w:proofErr w:type="spellStart"/>
            <w:r w:rsidRPr="00A21B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transposing</w:t>
            </w:r>
            <w:proofErr w:type="spellEnd"/>
            <w:r w:rsidRPr="00A21B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21B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</w:t>
            </w:r>
            <w:proofErr w:type="spellEnd"/>
            <w:r w:rsidRPr="00A21B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Directive 2014/68/EU</w:t>
            </w:r>
            <w:r w:rsidR="00E02CD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</w:p>
        </w:tc>
      </w:tr>
    </w:tbl>
    <w:p w14:paraId="47614BC7" w14:textId="77777777" w:rsidR="00594EF1" w:rsidRPr="001B0B07" w:rsidRDefault="00594EF1" w:rsidP="00594EF1">
      <w:pPr>
        <w:rPr>
          <w:rFonts w:asciiTheme="minorHAnsi" w:hAnsiTheme="minorHAnsi" w:cstheme="minorHAnsi"/>
          <w:b/>
          <w:strike/>
          <w:sz w:val="20"/>
        </w:rPr>
      </w:pPr>
    </w:p>
    <w:p w14:paraId="7AA4EAD2" w14:textId="77777777" w:rsidR="00594EF1" w:rsidRPr="001B0B07" w:rsidRDefault="00594EF1" w:rsidP="00594EF1">
      <w:pPr>
        <w:rPr>
          <w:rFonts w:asciiTheme="minorHAnsi" w:hAnsiTheme="minorHAnsi" w:cstheme="minorHAnsi"/>
          <w:b/>
          <w:strike/>
          <w:sz w:val="20"/>
        </w:rPr>
      </w:pPr>
    </w:p>
    <w:p w14:paraId="23D16D88" w14:textId="77777777" w:rsidR="00594EF1" w:rsidRPr="001B0B07" w:rsidRDefault="00594EF1" w:rsidP="00594EF1">
      <w:pPr>
        <w:rPr>
          <w:rFonts w:asciiTheme="minorHAnsi" w:hAnsiTheme="minorHAnsi" w:cstheme="minorHAnsi"/>
          <w:b/>
          <w:strike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2835"/>
        <w:gridCol w:w="3051"/>
      </w:tblGrid>
      <w:tr w:rsidR="00594EF1" w:rsidRPr="002D295D" w14:paraId="712EF075" w14:textId="77777777" w:rsidTr="00BA58B5">
        <w:trPr>
          <w:trHeight w:val="680"/>
        </w:trPr>
        <w:tc>
          <w:tcPr>
            <w:tcW w:w="9639" w:type="dxa"/>
            <w:gridSpan w:val="3"/>
            <w:vAlign w:val="center"/>
          </w:tcPr>
          <w:p w14:paraId="3463BBF8" w14:textId="77777777" w:rsidR="00594EF1" w:rsidRPr="002D295D" w:rsidRDefault="00594EF1" w:rsidP="00BA58B5">
            <w:pPr>
              <w:pStyle w:val="Ttulo2"/>
              <w:rPr>
                <w:rFonts w:asciiTheme="minorHAnsi" w:hAnsiTheme="minorHAnsi" w:cstheme="minorHAnsi"/>
                <w:sz w:val="20"/>
              </w:rPr>
            </w:pPr>
            <w:bookmarkStart w:id="15" w:name="_Toc99632014"/>
            <w:bookmarkStart w:id="16" w:name="_Toc112672071"/>
            <w:r w:rsidRPr="000062CD">
              <w:rPr>
                <w:rFonts w:asciiTheme="minorHAnsi" w:hAnsiTheme="minorHAnsi" w:cstheme="minorHAnsi"/>
                <w:sz w:val="20"/>
              </w:rPr>
              <w:t xml:space="preserve">DIRECTIVA 2006/42/CE/MÁQUINAS / </w:t>
            </w:r>
            <w:r w:rsidRPr="00B707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DIRECTIVE 2006/42/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EC</w:t>
            </w:r>
            <w:r w:rsidRPr="00B7076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/MACHIN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ERY</w:t>
            </w:r>
            <w:bookmarkEnd w:id="15"/>
            <w:bookmarkEnd w:id="16"/>
          </w:p>
        </w:tc>
      </w:tr>
      <w:tr w:rsidR="00594EF1" w:rsidRPr="00DA220E" w14:paraId="76BD558E" w14:textId="77777777" w:rsidTr="00BA58B5">
        <w:trPr>
          <w:cantSplit/>
          <w:trHeight w:val="375"/>
          <w:tblHeader/>
        </w:trPr>
        <w:tc>
          <w:tcPr>
            <w:tcW w:w="3753" w:type="dxa"/>
          </w:tcPr>
          <w:p w14:paraId="3C0C3B73" w14:textId="7B179994" w:rsidR="00594EF1" w:rsidRPr="00B30E6A" w:rsidRDefault="00594EF1" w:rsidP="006308D9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Categoría de productos o</w:t>
            </w:r>
            <w:r w:rsidR="006308D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94EF1">
              <w:rPr>
                <w:rFonts w:asciiTheme="minorHAnsi" w:hAnsiTheme="minorHAnsi" w:cstheme="minorHAnsi"/>
                <w:b/>
                <w:sz w:val="20"/>
              </w:rPr>
              <w:t xml:space="preserve">productos individuales / </w:t>
            </w:r>
            <w:proofErr w:type="spellStart"/>
            <w:r w:rsidRPr="00594EF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Category</w:t>
            </w:r>
            <w:proofErr w:type="spellEnd"/>
            <w:r w:rsidRPr="00594EF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of</w:t>
            </w:r>
            <w:proofErr w:type="spellEnd"/>
            <w:r w:rsidRPr="00594EF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products</w:t>
            </w:r>
            <w:proofErr w:type="spellEnd"/>
            <w:r w:rsidRPr="00594EF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or</w:t>
            </w:r>
            <w:proofErr w:type="spellEnd"/>
            <w:r w:rsidRPr="00594EF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individual </w:t>
            </w:r>
            <w:proofErr w:type="spellStart"/>
            <w:r w:rsidRPr="00594EF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2835" w:type="dxa"/>
          </w:tcPr>
          <w:p w14:paraId="1BCA108F" w14:textId="536BC930" w:rsidR="00594EF1" w:rsidRPr="002D295D" w:rsidRDefault="00594EF1" w:rsidP="006308D9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Procedimiento de evaluación de la conformidad /</w:t>
            </w:r>
            <w:r w:rsidR="006308D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Conformity</w:t>
            </w:r>
            <w:proofErr w:type="spellEnd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Assessment</w:t>
            </w:r>
            <w:proofErr w:type="spellEnd"/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D6333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procedure</w:t>
            </w:r>
            <w:proofErr w:type="spellEnd"/>
          </w:p>
        </w:tc>
        <w:tc>
          <w:tcPr>
            <w:tcW w:w="3051" w:type="dxa"/>
          </w:tcPr>
          <w:p w14:paraId="79A2D474" w14:textId="69120B2E" w:rsidR="00594EF1" w:rsidRPr="002D295D" w:rsidRDefault="00594EF1" w:rsidP="006308D9">
            <w:pPr>
              <w:spacing w:before="120" w:after="40"/>
              <w:jc w:val="center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2D295D">
              <w:rPr>
                <w:rFonts w:asciiTheme="minorHAnsi" w:hAnsiTheme="minorHAnsi" w:cstheme="minorHAnsi"/>
                <w:b/>
                <w:sz w:val="20"/>
              </w:rPr>
              <w:t>Requisitos esenciales o especificaciones técnicas armonizadas /</w:t>
            </w:r>
            <w:r w:rsidR="006308D9" w:rsidRPr="001B0B07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Essential requirements or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harmonised technical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 xml:space="preserve"> </w:t>
            </w:r>
            <w:r w:rsidRPr="00C32E4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IE"/>
              </w:rPr>
              <w:t>specification</w:t>
            </w:r>
          </w:p>
        </w:tc>
      </w:tr>
      <w:tr w:rsidR="00594EF1" w:rsidRPr="00887FF5" w14:paraId="6DD70600" w14:textId="77777777" w:rsidTr="00BA58B5">
        <w:trPr>
          <w:cantSplit/>
          <w:trHeight w:val="787"/>
          <w:tblHeader/>
        </w:trPr>
        <w:tc>
          <w:tcPr>
            <w:tcW w:w="3753" w:type="dxa"/>
          </w:tcPr>
          <w:p w14:paraId="58882CAF" w14:textId="77777777" w:rsidR="00594EF1" w:rsidRPr="00DB0D67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right="71" w:hanging="8"/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DB0D67">
              <w:rPr>
                <w:rFonts w:asciiTheme="minorHAnsi" w:hAnsiTheme="minorHAnsi" w:cs="Times New Roman"/>
                <w:sz w:val="20"/>
                <w:szCs w:val="20"/>
                <w:u w:val="single"/>
              </w:rPr>
              <w:lastRenderedPageBreak/>
              <w:t>(A) MÁQUINA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>S</w:t>
            </w:r>
            <w:r w:rsidRPr="00DB0D67"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 HERRAMIENTA</w:t>
            </w:r>
            <w:r w:rsidRPr="00CB2EB7"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 / </w:t>
            </w:r>
            <w:r w:rsidRPr="00CB2EB7">
              <w:rPr>
                <w:rFonts w:asciiTheme="minorHAnsi" w:eastAsia="Times New Roman" w:hAnsiTheme="minorHAnsi" w:cstheme="minorHAnsi"/>
                <w:i/>
                <w:sz w:val="18"/>
                <w:szCs w:val="18"/>
                <w:u w:val="single"/>
                <w:lang w:eastAsia="en-US"/>
              </w:rPr>
              <w:t>(A) TOOL MACHINES</w:t>
            </w:r>
          </w:p>
          <w:p w14:paraId="7B271867" w14:textId="77777777" w:rsidR="00594EF1" w:rsidRPr="00B935BF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B935BF">
              <w:rPr>
                <w:rFonts w:asciiTheme="minorHAnsi" w:hAnsiTheme="minorHAnsi" w:cs="Times New Roman"/>
                <w:sz w:val="20"/>
                <w:szCs w:val="20"/>
              </w:rPr>
              <w:t xml:space="preserve">1. Sierras circulares (de una o varias hojas) para trabajar la madera y materias de características físicas similares, o para cortar carne y materias de características físicas similares, de los tipos siguientes / </w:t>
            </w:r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Circular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saws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single</w:t>
            </w:r>
            <w:proofErr w:type="gram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or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multi-blade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for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working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wood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and material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similar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physical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characteristics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or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for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working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meat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and material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similar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physical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characteristics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of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the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following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types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:</w:t>
            </w:r>
          </w:p>
          <w:p w14:paraId="25E017AA" w14:textId="77777777" w:rsidR="00594EF1" w:rsidRPr="000D416A" w:rsidRDefault="00594EF1" w:rsidP="00BA58B5">
            <w:pPr>
              <w:pStyle w:val="NormalWeb"/>
              <w:tabs>
                <w:tab w:val="left" w:pos="2127"/>
              </w:tabs>
              <w:spacing w:before="0" w:beforeAutospacing="0" w:after="120" w:afterAutospacing="0"/>
              <w:ind w:left="417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0D416A">
              <w:rPr>
                <w:rFonts w:asciiTheme="minorHAnsi" w:hAnsiTheme="minorHAnsi" w:cs="Times New Roman"/>
                <w:sz w:val="20"/>
                <w:szCs w:val="20"/>
              </w:rPr>
              <w:t>1.1. Sierras con una o varias hojas fijas durante el proceso de corte, con mesa o bancada fija, con avance manual de la pieza o con dispositivo de avance amovible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/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sawing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machinery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fixed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blade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(s)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during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cutting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having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fixed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bed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or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support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manual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feed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of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the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workpiece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or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demountable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power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feed</w:t>
            </w:r>
            <w:proofErr w:type="spellEnd"/>
            <w:r w:rsidRPr="00E1159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;</w:t>
            </w:r>
          </w:p>
          <w:p w14:paraId="20F88C22" w14:textId="77777777" w:rsidR="00594EF1" w:rsidRPr="000D416A" w:rsidRDefault="00594EF1" w:rsidP="00BA58B5">
            <w:pPr>
              <w:pStyle w:val="NormalWeb"/>
              <w:tabs>
                <w:tab w:val="left" w:pos="2127"/>
              </w:tabs>
              <w:spacing w:after="120"/>
              <w:ind w:left="417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0D416A">
              <w:rPr>
                <w:rFonts w:asciiTheme="minorHAnsi" w:hAnsiTheme="minorHAnsi" w:cs="Times New Roman"/>
                <w:sz w:val="20"/>
                <w:szCs w:val="20"/>
              </w:rPr>
              <w:t>1.2. Sierras con una o varias hojas fijas durante el proceso de corte, con mesa-caballete o carro de movimiento alternativo, de desplazamiento manual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/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sawing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machinery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fixed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blade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(s)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during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cutting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having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manually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operated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reciprocating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saw-bench</w:t>
            </w:r>
            <w:proofErr w:type="spellEnd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or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8458D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carriage</w:t>
            </w:r>
            <w:proofErr w:type="spellEnd"/>
          </w:p>
          <w:p w14:paraId="7A24B0BE" w14:textId="77777777" w:rsidR="00594EF1" w:rsidRPr="0050101B" w:rsidRDefault="00594EF1" w:rsidP="00BA58B5">
            <w:pPr>
              <w:pStyle w:val="NormalWeb"/>
              <w:tabs>
                <w:tab w:val="left" w:pos="2127"/>
              </w:tabs>
              <w:spacing w:after="120"/>
              <w:ind w:left="417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0D416A">
              <w:rPr>
                <w:rFonts w:asciiTheme="minorHAnsi" w:hAnsiTheme="minorHAnsi" w:cs="Times New Roman"/>
                <w:sz w:val="20"/>
                <w:szCs w:val="20"/>
              </w:rPr>
              <w:t>1.3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.</w:t>
            </w:r>
            <w:r w:rsidRPr="000D416A">
              <w:rPr>
                <w:rFonts w:asciiTheme="minorHAnsi" w:hAnsiTheme="minorHAnsi" w:cs="Times New Roman"/>
                <w:sz w:val="20"/>
                <w:szCs w:val="20"/>
              </w:rPr>
              <w:t xml:space="preserve"> Sierras con una o varias hojas fijas durante el proceso de corte, con dispositivo de avance integrado de las piezas que se han de serrar, de carga y/o descarga manual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/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sawing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machinery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fixed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blade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(s)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during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cutting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having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a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built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-in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mechanical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feed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device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for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the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workpieces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with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manual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loading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and/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or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unloading</w:t>
            </w:r>
            <w:proofErr w:type="spellEnd"/>
            <w:r w:rsidRPr="0050101B">
              <w:rPr>
                <w:rFonts w:asciiTheme="minorHAnsi" w:eastAsia="Times New Roman" w:hAnsiTheme="minorHAnsi" w:cstheme="minorHAnsi"/>
                <w:i/>
                <w:sz w:val="18"/>
                <w:szCs w:val="18"/>
                <w:lang w:eastAsia="en-US"/>
              </w:rPr>
              <w:t>;</w:t>
            </w:r>
          </w:p>
          <w:p w14:paraId="6C9D524C" w14:textId="77777777" w:rsidR="00594EF1" w:rsidRDefault="00594EF1" w:rsidP="00BA58B5">
            <w:pPr>
              <w:tabs>
                <w:tab w:val="left" w:pos="-720"/>
                <w:tab w:val="left" w:pos="559"/>
                <w:tab w:val="left" w:pos="1648"/>
              </w:tabs>
              <w:suppressAutoHyphens/>
              <w:spacing w:before="120" w:after="40"/>
              <w:ind w:left="417" w:right="212"/>
              <w:jc w:val="both"/>
              <w:rPr>
                <w:rFonts w:asciiTheme="minorHAnsi" w:hAnsiTheme="minorHAnsi"/>
                <w:sz w:val="20"/>
              </w:rPr>
            </w:pPr>
            <w:r w:rsidRPr="000D416A">
              <w:rPr>
                <w:rFonts w:asciiTheme="minorHAnsi" w:hAnsiTheme="minorHAnsi"/>
                <w:sz w:val="20"/>
              </w:rPr>
              <w:t>1.4. Sierras con una o varias hojas móviles durante el proceso de corte, con desplazamiento motorizado de la herramienta, de carga y/o descarga manual</w:t>
            </w:r>
            <w:r>
              <w:rPr>
                <w:rFonts w:asciiTheme="minorHAnsi" w:hAnsiTheme="minorHAnsi"/>
                <w:sz w:val="20"/>
              </w:rPr>
              <w:t xml:space="preserve"> /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sawing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machinery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with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movable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blade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(s)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during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cutting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having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mechanical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movement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of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the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blade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with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manual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loading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and/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or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unloading</w:t>
            </w:r>
            <w:proofErr w:type="spellEnd"/>
            <w:r w:rsidRPr="00280724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6A6B0F63" w14:textId="77777777" w:rsidR="00594EF1" w:rsidRPr="00B935BF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Cepilladoras</w:t>
            </w:r>
            <w:proofErr w:type="spellEnd"/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con </w:t>
            </w:r>
            <w:proofErr w:type="spellStart"/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avance</w:t>
            </w:r>
            <w:proofErr w:type="spellEnd"/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manual para </w:t>
            </w:r>
            <w:proofErr w:type="spellStart"/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trabajar</w:t>
            </w:r>
            <w:proofErr w:type="spellEnd"/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madera</w:t>
            </w:r>
            <w:proofErr w:type="spellEnd"/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/ </w:t>
            </w:r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 xml:space="preserve">Hand-fed surface </w:t>
            </w:r>
            <w:proofErr w:type="spell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>planing</w:t>
            </w:r>
            <w:proofErr w:type="spell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 xml:space="preserve"> machinery for woodworking</w:t>
            </w:r>
            <w:r w:rsidRPr="00B935BF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.</w:t>
            </w:r>
          </w:p>
          <w:p w14:paraId="283A4AD1" w14:textId="77777777" w:rsidR="00594EF1" w:rsidRPr="00B528C5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lastRenderedPageBreak/>
              <w:t xml:space="preserve">3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Regruesadoras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una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cara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con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dispositivo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avance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integrado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, de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carga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y/o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descarga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manual, para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trabajar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madera</w:t>
            </w:r>
            <w:proofErr w:type="spellEnd"/>
            <w:r w:rsidRPr="00B528C5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/ </w:t>
            </w:r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>Thicknessers for one-side dressing having a built-in mechanical feed device, with manual loading and/or unloading for woodworking.</w:t>
            </w:r>
          </w:p>
          <w:p w14:paraId="5F550572" w14:textId="77777777" w:rsidR="00594EF1" w:rsidRPr="00A00E3D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4. Sierras de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cinta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carga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y/o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descarga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manual para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trabajar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madera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materias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características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físicas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similares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, o para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cortar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carne y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materias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características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físicas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similares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, de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los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tipos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siguientes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/ </w:t>
            </w:r>
            <w:proofErr w:type="gramStart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>Band-saws</w:t>
            </w:r>
            <w:proofErr w:type="gramEnd"/>
            <w:r w:rsidRPr="00B935BF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 xml:space="preserve"> with manual loading and/or unloading for working with wood and material with similar physical characteristics or for working with meat and material with similar physical characteristics, of the following types:</w:t>
            </w:r>
          </w:p>
          <w:p w14:paraId="5BBED83B" w14:textId="77777777" w:rsidR="00594EF1" w:rsidRPr="00A00E3D" w:rsidRDefault="00594EF1" w:rsidP="00BA58B5">
            <w:pPr>
              <w:pStyle w:val="NormalWeb"/>
              <w:tabs>
                <w:tab w:val="left" w:pos="2127"/>
              </w:tabs>
              <w:spacing w:after="120"/>
              <w:ind w:left="417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4.1. Sierras con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una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varias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hojas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fijas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durante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el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proceso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corte, con mesa o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bancada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para la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pieza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fija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o de </w:t>
            </w:r>
            <w:proofErr w:type="spellStart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movimiento</w:t>
            </w:r>
            <w:proofErr w:type="spellEnd"/>
            <w:r w:rsidRPr="00A00E3D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alternativo / </w:t>
            </w:r>
            <w:r w:rsidRPr="00A00E3D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>sawing machinery with fixed blade(s) during cutting, having a fixed or reciprocating-movement bed or support for the workpiece.</w:t>
            </w:r>
          </w:p>
          <w:p w14:paraId="437A25E7" w14:textId="77777777" w:rsidR="00594EF1" w:rsidRPr="00235709" w:rsidRDefault="00594EF1" w:rsidP="00BA58B5">
            <w:pPr>
              <w:pStyle w:val="NormalWeb"/>
              <w:tabs>
                <w:tab w:val="left" w:pos="2127"/>
              </w:tabs>
              <w:spacing w:before="0" w:beforeAutospacing="0" w:after="120" w:afterAutospacing="0"/>
              <w:ind w:left="417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4.2. Sierras con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una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varias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hojas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montadas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sobre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carro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movimiento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alternativo / </w:t>
            </w:r>
            <w:r w:rsidRPr="002357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>sawing machinery with blade(s) assembled on a carriage with reciprocating motion.</w:t>
            </w:r>
          </w:p>
          <w:p w14:paraId="400CD9EC" w14:textId="77777777" w:rsidR="00594EF1" w:rsidRPr="00235709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5.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Máquinas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combinadas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los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tipos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mencionados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en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los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puntos 1 a 4 y en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el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punto 7, para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trabajar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madera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materias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características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físicas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similares</w:t>
            </w:r>
            <w:proofErr w:type="spellEnd"/>
            <w:r w:rsidRPr="00235709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/ </w:t>
            </w:r>
            <w:r w:rsidRPr="002357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>Combined machinery of the types referred to in points 1 to 4 and in point 7 for working with wood and material</w:t>
            </w:r>
            <w:r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 xml:space="preserve"> </w:t>
            </w:r>
            <w:r w:rsidRPr="00235709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>with similar physical characteristics.</w:t>
            </w:r>
          </w:p>
          <w:p w14:paraId="481105C1" w14:textId="77777777" w:rsidR="00594EF1" w:rsidRPr="009E56BE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6.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Espigadoras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varios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ejes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con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avance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manual para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trabajar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madera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/ </w:t>
            </w:r>
            <w:r w:rsidRPr="009E56BE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>Hand-fed tenoning machinery with several tool holders for woodworking</w:t>
            </w:r>
          </w:p>
          <w:p w14:paraId="5016A0D8" w14:textId="77777777" w:rsidR="00594EF1" w:rsidRPr="009E56BE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7.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Tupíes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husillo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vertical con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avance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manual para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trabajar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madera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materias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características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físicas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similares</w:t>
            </w:r>
            <w:proofErr w:type="spellEnd"/>
            <w:r w:rsidRPr="009E56BE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/ </w:t>
            </w:r>
            <w:r w:rsidRPr="009E56BE">
              <w:rPr>
                <w:rFonts w:asciiTheme="minorHAnsi" w:eastAsia="Times New Roman" w:hAnsiTheme="minorHAnsi" w:cstheme="minorHAnsi"/>
                <w:i/>
                <w:sz w:val="18"/>
                <w:szCs w:val="18"/>
                <w:lang w:val="en-GB" w:eastAsia="en-US"/>
              </w:rPr>
              <w:t>Hand-fed vertical spindle moulding machinery for working with wood and material with similar physical characteristics.</w:t>
            </w:r>
          </w:p>
          <w:p w14:paraId="0F254F3F" w14:textId="77777777" w:rsidR="00594EF1" w:rsidRPr="002D295D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A65528">
              <w:rPr>
                <w:rFonts w:asciiTheme="minorHAnsi" w:hAnsiTheme="minorHAnsi" w:cs="Times New Roman"/>
                <w:sz w:val="20"/>
                <w:szCs w:val="20"/>
              </w:rPr>
              <w:lastRenderedPageBreak/>
              <w:t>8. Sierras portátiles de cadena para trabajar la madera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/ </w:t>
            </w:r>
            <w:r w:rsidRPr="00B935BF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Portable </w:t>
            </w:r>
            <w:proofErr w:type="spellStart"/>
            <w:r w:rsidRPr="00B935BF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chainsaws</w:t>
            </w:r>
            <w:proofErr w:type="spellEnd"/>
            <w:r w:rsidRPr="00B935BF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935BF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for</w:t>
            </w:r>
            <w:proofErr w:type="spellEnd"/>
            <w:r w:rsidRPr="00B935BF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935BF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woodworking</w:t>
            </w:r>
            <w:proofErr w:type="spellEnd"/>
          </w:p>
        </w:tc>
        <w:tc>
          <w:tcPr>
            <w:tcW w:w="2835" w:type="dxa"/>
            <w:vMerge w:val="restart"/>
          </w:tcPr>
          <w:p w14:paraId="255DD005" w14:textId="77777777" w:rsidR="00594EF1" w:rsidRPr="002D6333" w:rsidRDefault="00594EF1" w:rsidP="00BA58B5">
            <w:pPr>
              <w:spacing w:before="120" w:after="40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2D295D">
              <w:rPr>
                <w:rFonts w:asciiTheme="minorHAnsi" w:hAnsiTheme="minorHAnsi" w:cstheme="minorHAnsi"/>
                <w:sz w:val="20"/>
              </w:rPr>
              <w:lastRenderedPageBreak/>
              <w:t>Directiva 20</w:t>
            </w:r>
            <w:r>
              <w:rPr>
                <w:rFonts w:asciiTheme="minorHAnsi" w:hAnsiTheme="minorHAnsi" w:cstheme="minorHAnsi"/>
                <w:sz w:val="20"/>
              </w:rPr>
              <w:t>06</w:t>
            </w:r>
            <w:r w:rsidRPr="002D295D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>42</w:t>
            </w:r>
            <w:r w:rsidRPr="002D295D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2D295D">
              <w:rPr>
                <w:rFonts w:asciiTheme="minorHAnsi" w:hAnsiTheme="minorHAnsi" w:cstheme="minorHAnsi"/>
                <w:sz w:val="20"/>
              </w:rPr>
              <w:t xml:space="preserve">E / </w:t>
            </w:r>
            <w:r w:rsidRPr="002D633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Directive 20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06</w:t>
            </w:r>
            <w:r w:rsidRPr="002D633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42</w:t>
            </w:r>
            <w:r w:rsidRPr="002D633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/E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</w:t>
            </w:r>
            <w:r w:rsidRPr="002D6333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:</w:t>
            </w:r>
          </w:p>
          <w:p w14:paraId="1B022922" w14:textId="77777777" w:rsidR="00594EF1" w:rsidRPr="002D295D" w:rsidRDefault="00594EF1" w:rsidP="00BA58B5">
            <w:pPr>
              <w:spacing w:before="120" w:after="40"/>
              <w:rPr>
                <w:rFonts w:asciiTheme="minorHAnsi" w:hAnsiTheme="minorHAnsi" w:cstheme="minorHAnsi"/>
                <w:sz w:val="20"/>
              </w:rPr>
            </w:pPr>
          </w:p>
          <w:p w14:paraId="2C251A77" w14:textId="486B5EF3" w:rsidR="00594EF1" w:rsidRPr="00B30E6A" w:rsidRDefault="00594EF1" w:rsidP="00BA58B5">
            <w:pPr>
              <w:pStyle w:val="Prrafodelista"/>
              <w:numPr>
                <w:ilvl w:val="0"/>
                <w:numId w:val="20"/>
              </w:numPr>
              <w:spacing w:before="120" w:after="40"/>
              <w:ind w:left="215" w:hanging="142"/>
              <w:jc w:val="both"/>
              <w:rPr>
                <w:rFonts w:asciiTheme="minorHAnsi" w:hAnsiTheme="minorHAnsi" w:cstheme="minorHAnsi"/>
                <w:sz w:val="20"/>
              </w:rPr>
            </w:pPr>
            <w:r w:rsidRPr="00DC3DD0">
              <w:rPr>
                <w:rFonts w:asciiTheme="minorHAnsi" w:hAnsiTheme="minorHAnsi" w:cstheme="minorHAnsi"/>
                <w:sz w:val="20"/>
              </w:rPr>
              <w:t>Anexo X: Aseguramiento de Calidad</w:t>
            </w:r>
            <w:r>
              <w:rPr>
                <w:rFonts w:asciiTheme="minorHAnsi" w:hAnsiTheme="minorHAnsi" w:cstheme="minorHAnsi"/>
                <w:sz w:val="20"/>
              </w:rPr>
              <w:t xml:space="preserve"> Total</w:t>
            </w:r>
            <w:r w:rsidRPr="00DC3DD0"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 w:rsidRPr="00DC3DD0">
              <w:rPr>
                <w:rFonts w:asciiTheme="minorHAnsi" w:hAnsiTheme="minorHAnsi" w:cstheme="minorHAnsi"/>
                <w:i/>
                <w:sz w:val="18"/>
                <w:szCs w:val="18"/>
              </w:rPr>
              <w:t>Annex</w:t>
            </w:r>
            <w:proofErr w:type="spellEnd"/>
            <w:r w:rsidRPr="00DC3DD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X: Full </w:t>
            </w:r>
            <w:proofErr w:type="spellStart"/>
            <w:r w:rsidRPr="00DC3DD0">
              <w:rPr>
                <w:rFonts w:asciiTheme="minorHAnsi" w:hAnsiTheme="minorHAnsi" w:cstheme="minorHAnsi"/>
                <w:i/>
                <w:sz w:val="18"/>
                <w:szCs w:val="18"/>
              </w:rPr>
              <w:t>quality</w:t>
            </w:r>
            <w:proofErr w:type="spellEnd"/>
            <w:r w:rsidRPr="00DC3DD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 w:rsidRPr="00DC3DD0">
              <w:rPr>
                <w:rFonts w:asciiTheme="minorHAnsi" w:hAnsiTheme="minorHAnsi" w:cstheme="minorHAnsi"/>
                <w:i/>
                <w:sz w:val="18"/>
                <w:szCs w:val="18"/>
              </w:rPr>
              <w:t>assurance</w:t>
            </w:r>
            <w:proofErr w:type="spellEnd"/>
          </w:p>
        </w:tc>
        <w:tc>
          <w:tcPr>
            <w:tcW w:w="3051" w:type="dxa"/>
            <w:vMerge w:val="restart"/>
          </w:tcPr>
          <w:p w14:paraId="0D35A081" w14:textId="53499BDC" w:rsidR="002912F1" w:rsidRDefault="002912F1" w:rsidP="00BA58B5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  <w:lang w:val="fr-FR"/>
              </w:rPr>
            </w:pPr>
            <w:proofErr w:type="spellStart"/>
            <w:r w:rsidRPr="002912F1">
              <w:rPr>
                <w:rFonts w:asciiTheme="minorHAnsi" w:hAnsiTheme="minorHAnsi" w:cstheme="minorHAnsi"/>
                <w:sz w:val="20"/>
                <w:lang w:val="fr-FR"/>
              </w:rPr>
              <w:t>Anexo</w:t>
            </w:r>
            <w:proofErr w:type="spellEnd"/>
            <w:r w:rsidRPr="002912F1">
              <w:rPr>
                <w:rFonts w:asciiTheme="minorHAnsi" w:hAnsiTheme="minorHAnsi" w:cstheme="minorHAnsi"/>
                <w:sz w:val="20"/>
                <w:lang w:val="fr-FR"/>
              </w:rPr>
              <w:t xml:space="preserve"> I de la </w:t>
            </w:r>
            <w:proofErr w:type="spellStart"/>
            <w:r w:rsidRPr="002912F1">
              <w:rPr>
                <w:rFonts w:asciiTheme="minorHAnsi" w:hAnsiTheme="minorHAnsi" w:cstheme="minorHAnsi"/>
                <w:sz w:val="20"/>
                <w:lang w:val="fr-FR"/>
              </w:rPr>
              <w:t>Directiva</w:t>
            </w:r>
            <w:proofErr w:type="spellEnd"/>
            <w:r w:rsidRPr="002912F1">
              <w:rPr>
                <w:rFonts w:asciiTheme="minorHAnsi" w:hAnsiTheme="minorHAnsi" w:cstheme="minorHAnsi"/>
                <w:sz w:val="20"/>
                <w:lang w:val="fr-FR"/>
              </w:rPr>
              <w:t xml:space="preserve"> 2006/42/CE / </w:t>
            </w:r>
            <w:r w:rsidRPr="00887FF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>Annex I of Directive 2006/42/CE.</w:t>
            </w:r>
          </w:p>
          <w:p w14:paraId="25DEC277" w14:textId="492FB8C8" w:rsidR="00594EF1" w:rsidRPr="00887FF5" w:rsidRDefault="00594EF1" w:rsidP="00BA58B5">
            <w:pPr>
              <w:tabs>
                <w:tab w:val="left" w:pos="-720"/>
                <w:tab w:val="left" w:pos="497"/>
                <w:tab w:val="left" w:pos="1648"/>
              </w:tabs>
              <w:suppressAutoHyphens/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sz w:val="20"/>
                <w:lang w:val="fr-FR"/>
              </w:rPr>
            </w:pPr>
            <w:r w:rsidRPr="00EF43DB">
              <w:rPr>
                <w:rFonts w:asciiTheme="minorHAnsi" w:hAnsiTheme="minorHAnsi" w:cstheme="minorHAnsi"/>
                <w:sz w:val="20"/>
                <w:lang w:val="fr-FR"/>
              </w:rPr>
              <w:t xml:space="preserve">R.D. 1644/2008 que </w:t>
            </w:r>
            <w:proofErr w:type="spellStart"/>
            <w:r w:rsidRPr="00EF43DB">
              <w:rPr>
                <w:rFonts w:asciiTheme="minorHAnsi" w:hAnsiTheme="minorHAnsi" w:cstheme="minorHAnsi"/>
                <w:sz w:val="20"/>
                <w:lang w:val="fr-FR"/>
              </w:rPr>
              <w:t>transpone</w:t>
            </w:r>
            <w:proofErr w:type="spellEnd"/>
            <w:r w:rsidRPr="00EF43DB">
              <w:rPr>
                <w:rFonts w:asciiTheme="minorHAnsi" w:hAnsiTheme="minorHAnsi" w:cstheme="minorHAnsi"/>
                <w:sz w:val="20"/>
                <w:lang w:val="fr-FR"/>
              </w:rPr>
              <w:t xml:space="preserve"> la </w:t>
            </w:r>
            <w:proofErr w:type="spellStart"/>
            <w:r w:rsidRPr="00EF43DB">
              <w:rPr>
                <w:rFonts w:asciiTheme="minorHAnsi" w:hAnsiTheme="minorHAnsi" w:cstheme="minorHAnsi"/>
                <w:sz w:val="20"/>
                <w:lang w:val="fr-FR"/>
              </w:rPr>
              <w:t>Directiva</w:t>
            </w:r>
            <w:proofErr w:type="spellEnd"/>
            <w:r w:rsidRPr="00EF43DB">
              <w:rPr>
                <w:rFonts w:asciiTheme="minorHAnsi" w:hAnsiTheme="minorHAnsi" w:cstheme="minorHAnsi"/>
                <w:sz w:val="20"/>
                <w:lang w:val="fr-FR"/>
              </w:rPr>
              <w:t xml:space="preserve"> 2006/42/CE / </w:t>
            </w:r>
            <w:r w:rsidRPr="00EF43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 xml:space="preserve">R.D. 1644/2008 </w:t>
            </w:r>
            <w:proofErr w:type="spellStart"/>
            <w:r w:rsidRPr="00EF43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>transposing</w:t>
            </w:r>
            <w:proofErr w:type="spellEnd"/>
            <w:r w:rsidRPr="00EF43D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 xml:space="preserve"> the Directive 2006/42/EC</w:t>
            </w:r>
            <w:r w:rsidR="002912F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fr-FR"/>
              </w:rPr>
              <w:t>.</w:t>
            </w:r>
          </w:p>
        </w:tc>
      </w:tr>
      <w:tr w:rsidR="00594EF1" w:rsidRPr="008C7F15" w14:paraId="2546DC78" w14:textId="77777777" w:rsidTr="00BA58B5">
        <w:trPr>
          <w:cantSplit/>
          <w:trHeight w:val="2033"/>
          <w:tblHeader/>
        </w:trPr>
        <w:tc>
          <w:tcPr>
            <w:tcW w:w="3753" w:type="dxa"/>
          </w:tcPr>
          <w:p w14:paraId="6D0E25BC" w14:textId="77777777" w:rsidR="00594EF1" w:rsidRPr="00887FF5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right="71" w:hanging="8"/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  <w:lang w:val="fr-FR"/>
              </w:rPr>
            </w:pPr>
            <w:r w:rsidRPr="00887FF5">
              <w:rPr>
                <w:rFonts w:asciiTheme="minorHAnsi" w:hAnsiTheme="minorHAnsi" w:cs="Times New Roman"/>
                <w:sz w:val="20"/>
                <w:szCs w:val="20"/>
                <w:u w:val="single"/>
                <w:lang w:val="fr-FR"/>
              </w:rPr>
              <w:lastRenderedPageBreak/>
              <w:t xml:space="preserve">(B) PRENSAS / </w:t>
            </w:r>
            <w:r w:rsidRPr="00887FF5">
              <w:rPr>
                <w:rFonts w:asciiTheme="minorHAnsi" w:eastAsia="Times New Roman" w:hAnsiTheme="minorHAnsi" w:cstheme="minorHAnsi"/>
                <w:i/>
                <w:sz w:val="18"/>
                <w:szCs w:val="18"/>
                <w:u w:val="single"/>
                <w:lang w:val="fr-FR" w:eastAsia="en-US"/>
              </w:rPr>
              <w:t>(B) PRESSES</w:t>
            </w:r>
          </w:p>
          <w:p w14:paraId="52CA8153" w14:textId="77777777" w:rsidR="00594EF1" w:rsidRPr="00887FF5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fr-FR"/>
              </w:rPr>
            </w:pPr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9.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Prensas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incluidas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las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plegadoras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, para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trabajar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metales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frío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, de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carga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y/o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descarga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manual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cuyos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elementos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móviles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trabajo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pueden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tener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recorrido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superior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a 6 mm y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una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velocidad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superior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a 30 mm/s / </w:t>
            </w:r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Presses,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including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press-brakes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, for the cold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working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of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metals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with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manual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loading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and/or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unloading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whose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movable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working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parts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may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have a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travel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exceeding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6 mm and a speed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exceeding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30 mm/s</w:t>
            </w:r>
          </w:p>
          <w:p w14:paraId="3DD039E0" w14:textId="77777777" w:rsidR="00594EF1" w:rsidRPr="00887FF5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fr-FR"/>
              </w:rPr>
            </w:pPr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10.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Máquinas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para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moldear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plásticos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por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inyección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o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compresión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carga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o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descarga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manual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/ </w:t>
            </w:r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Injection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or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compression plastics-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moulding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machinery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with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manual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loading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or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unloading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.</w:t>
            </w:r>
          </w:p>
          <w:p w14:paraId="78490F5A" w14:textId="77777777" w:rsidR="00594EF1" w:rsidRPr="00887FF5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i/>
                <w:iCs/>
                <w:sz w:val="20"/>
                <w:szCs w:val="20"/>
                <w:lang w:val="fr-FR"/>
              </w:rPr>
            </w:pPr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11.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Máquinas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para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moldear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caucho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por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inyección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o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compresión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carga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o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descarga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>manual</w:t>
            </w:r>
            <w:proofErr w:type="spellEnd"/>
            <w:r w:rsidRPr="00887FF5">
              <w:rPr>
                <w:rFonts w:asciiTheme="minorHAnsi" w:hAnsiTheme="minorHAnsi" w:cs="Times New Roman"/>
                <w:sz w:val="20"/>
                <w:szCs w:val="20"/>
                <w:lang w:val="fr-FR"/>
              </w:rPr>
              <w:t xml:space="preserve"> / </w:t>
            </w:r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Injection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or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compression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rubber-moulding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machinery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with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manual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loading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 xml:space="preserve"> or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  <w:lang w:val="fr-FR"/>
              </w:rPr>
              <w:t>unloading</w:t>
            </w:r>
            <w:proofErr w:type="spellEnd"/>
          </w:p>
          <w:p w14:paraId="25DEECC1" w14:textId="77777777" w:rsidR="00594EF1" w:rsidRPr="008C7F15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8C7F15">
              <w:rPr>
                <w:rFonts w:asciiTheme="minorHAnsi" w:hAnsiTheme="minorHAnsi" w:cs="Times New Roman"/>
                <w:sz w:val="20"/>
                <w:szCs w:val="20"/>
              </w:rPr>
              <w:t>20. Resguardos móviles motorizados con dispositivo de enclavamiento diseñados para utilizarse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8C7F15">
              <w:rPr>
                <w:rFonts w:asciiTheme="minorHAnsi" w:hAnsiTheme="minorHAnsi" w:cs="Times New Roman"/>
                <w:sz w:val="20"/>
                <w:szCs w:val="20"/>
              </w:rPr>
              <w:t>como medida de protección en las máquinas consideradas en los puntos 9, 10 y 11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/ </w:t>
            </w:r>
            <w:r w:rsidRPr="00B108EE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Power</w:t>
            </w:r>
            <w:proofErr w:type="gram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-operated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interlocking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movable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guards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designed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to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be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used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as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safeguards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machinery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referred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to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points</w:t>
            </w:r>
            <w:proofErr w:type="spellEnd"/>
            <w:r w:rsidRPr="006C094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9, 10 and 11.</w:t>
            </w:r>
          </w:p>
        </w:tc>
        <w:tc>
          <w:tcPr>
            <w:tcW w:w="2835" w:type="dxa"/>
            <w:vMerge/>
          </w:tcPr>
          <w:p w14:paraId="742D61BB" w14:textId="77777777" w:rsidR="00594EF1" w:rsidRPr="008C7F15" w:rsidRDefault="00594EF1" w:rsidP="00BA58B5">
            <w:pPr>
              <w:spacing w:before="12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51" w:type="dxa"/>
            <w:vMerge/>
          </w:tcPr>
          <w:p w14:paraId="0C0B36ED" w14:textId="77777777" w:rsidR="00594EF1" w:rsidRPr="008C7F15" w:rsidRDefault="00594EF1" w:rsidP="00BA58B5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4EF1" w:rsidRPr="008C7F15" w14:paraId="163CACB1" w14:textId="77777777" w:rsidTr="00BA58B5">
        <w:trPr>
          <w:cantSplit/>
          <w:trHeight w:val="2033"/>
          <w:tblHeader/>
        </w:trPr>
        <w:tc>
          <w:tcPr>
            <w:tcW w:w="3753" w:type="dxa"/>
          </w:tcPr>
          <w:p w14:paraId="2A84AE2E" w14:textId="77777777" w:rsidR="00594EF1" w:rsidRPr="009E7298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right="71" w:hanging="8"/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>(</w:t>
            </w:r>
            <w:r w:rsidRPr="009E7298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C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>)</w:t>
            </w:r>
            <w:r w:rsidRPr="009E7298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: MÁQUINA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S </w:t>
            </w:r>
            <w:r w:rsidRPr="009E7298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PARA TRABAJOS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 </w:t>
            </w:r>
            <w:r w:rsidRPr="009E7298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SUBTERRÁNEOS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 / </w:t>
            </w:r>
            <w:r w:rsidRPr="005B4287">
              <w:rPr>
                <w:rFonts w:asciiTheme="minorHAnsi" w:hAnsiTheme="minorHAnsi" w:cs="Times New Roman"/>
                <w:i/>
                <w:iCs/>
                <w:sz w:val="18"/>
                <w:szCs w:val="18"/>
                <w:u w:val="single"/>
              </w:rPr>
              <w:t>MACHINERY FOR UNDERGROUND WORKING</w:t>
            </w:r>
          </w:p>
          <w:p w14:paraId="3F1AD23C" w14:textId="77777777" w:rsidR="00594EF1" w:rsidRPr="00594EF1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594EF1">
              <w:rPr>
                <w:rFonts w:asciiTheme="minorHAnsi" w:hAnsiTheme="minorHAnsi" w:cs="Times New Roman"/>
                <w:sz w:val="20"/>
                <w:szCs w:val="20"/>
              </w:rPr>
              <w:t xml:space="preserve">12. Máquinas para trabajos subterráneos, de los tipos siguientes /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Machinery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for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underground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working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of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following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types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:</w:t>
            </w:r>
          </w:p>
          <w:p w14:paraId="03001221" w14:textId="77777777" w:rsidR="00594EF1" w:rsidRPr="00F273A7" w:rsidRDefault="00594EF1" w:rsidP="00BA58B5">
            <w:pPr>
              <w:pStyle w:val="NormalWeb"/>
              <w:tabs>
                <w:tab w:val="left" w:pos="2127"/>
              </w:tabs>
              <w:spacing w:after="120"/>
              <w:ind w:left="417" w:right="212"/>
              <w:jc w:val="both"/>
              <w:rPr>
                <w:rFonts w:asciiTheme="minorHAnsi" w:hAnsiTheme="minorHAnsi" w:cs="Times New Roman"/>
                <w:sz w:val="20"/>
                <w:szCs w:val="20"/>
                <w:lang w:val="en-GB"/>
              </w:rPr>
            </w:pPr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12.1. </w:t>
            </w:r>
            <w:proofErr w:type="spellStart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Locomotoras</w:t>
            </w:r>
            <w:proofErr w:type="spellEnd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y </w:t>
            </w:r>
            <w:proofErr w:type="spellStart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vagones-freno</w:t>
            </w:r>
            <w:proofErr w:type="spellEnd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/ </w:t>
            </w:r>
            <w:r w:rsidRPr="007E523B">
              <w:rPr>
                <w:rFonts w:asciiTheme="minorHAnsi" w:hAnsiTheme="minorHAnsi" w:cs="Times New Roman"/>
                <w:i/>
                <w:iCs/>
                <w:sz w:val="18"/>
                <w:szCs w:val="18"/>
                <w:lang w:val="en-GB"/>
              </w:rPr>
              <w:t>locomotives and brake-vans / locomotives and brake-vans</w:t>
            </w:r>
          </w:p>
          <w:p w14:paraId="34C436A8" w14:textId="77777777" w:rsidR="00594EF1" w:rsidRPr="009E7298" w:rsidRDefault="00594EF1" w:rsidP="00BA58B5">
            <w:pPr>
              <w:pStyle w:val="NormalWeb"/>
              <w:tabs>
                <w:tab w:val="left" w:pos="2127"/>
              </w:tabs>
              <w:spacing w:after="120"/>
              <w:ind w:left="417" w:right="212"/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12.2. </w:t>
            </w:r>
            <w:proofErr w:type="spellStart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Sostenimientos</w:t>
            </w:r>
            <w:proofErr w:type="spellEnd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hidráulicos</w:t>
            </w:r>
            <w:proofErr w:type="spellEnd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>autodesplazables</w:t>
            </w:r>
            <w:proofErr w:type="spellEnd"/>
            <w:r w:rsidRPr="00F273A7">
              <w:rPr>
                <w:rFonts w:asciiTheme="minorHAnsi" w:hAnsiTheme="minorHAnsi" w:cs="Times New Roman"/>
                <w:sz w:val="20"/>
                <w:szCs w:val="20"/>
                <w:lang w:val="en-GB"/>
              </w:rPr>
              <w:t xml:space="preserve"> / </w:t>
            </w:r>
            <w:r w:rsidRPr="007E523B">
              <w:rPr>
                <w:rFonts w:asciiTheme="minorHAnsi" w:hAnsiTheme="minorHAnsi" w:cs="Times New Roman"/>
                <w:i/>
                <w:iCs/>
                <w:sz w:val="18"/>
                <w:szCs w:val="18"/>
                <w:lang w:val="en-GB"/>
              </w:rPr>
              <w:t>hydraulic-powered roof supports</w:t>
            </w:r>
          </w:p>
        </w:tc>
        <w:tc>
          <w:tcPr>
            <w:tcW w:w="2835" w:type="dxa"/>
            <w:vMerge/>
          </w:tcPr>
          <w:p w14:paraId="6671AD7D" w14:textId="77777777" w:rsidR="00594EF1" w:rsidRPr="008C7F15" w:rsidRDefault="00594EF1" w:rsidP="00BA58B5">
            <w:pPr>
              <w:spacing w:before="12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51" w:type="dxa"/>
            <w:vMerge/>
          </w:tcPr>
          <w:p w14:paraId="321978D1" w14:textId="77777777" w:rsidR="00594EF1" w:rsidRPr="008C7F15" w:rsidRDefault="00594EF1" w:rsidP="00BA58B5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4EF1" w:rsidRPr="008C7F15" w14:paraId="4B90A246" w14:textId="77777777" w:rsidTr="00BA58B5">
        <w:trPr>
          <w:cantSplit/>
          <w:trHeight w:val="2033"/>
          <w:tblHeader/>
        </w:trPr>
        <w:tc>
          <w:tcPr>
            <w:tcW w:w="3753" w:type="dxa"/>
          </w:tcPr>
          <w:p w14:paraId="30B9AFB5" w14:textId="77777777" w:rsidR="00594EF1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right="71" w:hanging="8"/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lastRenderedPageBreak/>
              <w:t>(</w:t>
            </w:r>
            <w:r w:rsidRPr="002B22AF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D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>)</w:t>
            </w:r>
            <w:r w:rsidRPr="002B22AF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: CUBETAS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 / </w:t>
            </w:r>
            <w:r w:rsidRPr="002251C0">
              <w:rPr>
                <w:rFonts w:asciiTheme="minorHAnsi" w:hAnsiTheme="minorHAnsi" w:cs="Times New Roman"/>
                <w:i/>
                <w:iCs/>
                <w:sz w:val="18"/>
                <w:szCs w:val="18"/>
                <w:u w:val="single"/>
              </w:rPr>
              <w:t>TRUCKS</w:t>
            </w:r>
          </w:p>
          <w:p w14:paraId="5E968F70" w14:textId="77777777" w:rsidR="00594EF1" w:rsidRPr="00E3187B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594EF1">
              <w:rPr>
                <w:rFonts w:asciiTheme="minorHAnsi" w:hAnsiTheme="minorHAnsi" w:cs="Times New Roman"/>
                <w:sz w:val="20"/>
                <w:szCs w:val="20"/>
              </w:rPr>
              <w:t xml:space="preserve">13. Cubetas de recogida de residuos domésticos de carga manual y con mecanismo de compresión /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Manually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loaded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trucks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for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collection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of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household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refuse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incorporating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compression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mechanism</w:t>
            </w:r>
            <w:proofErr w:type="spellEnd"/>
          </w:p>
        </w:tc>
        <w:tc>
          <w:tcPr>
            <w:tcW w:w="2835" w:type="dxa"/>
            <w:vMerge/>
          </w:tcPr>
          <w:p w14:paraId="5109AFFA" w14:textId="77777777" w:rsidR="00594EF1" w:rsidRPr="008C7F15" w:rsidRDefault="00594EF1" w:rsidP="00BA58B5">
            <w:pPr>
              <w:spacing w:before="12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51" w:type="dxa"/>
            <w:vMerge/>
          </w:tcPr>
          <w:p w14:paraId="7BB0E00F" w14:textId="77777777" w:rsidR="00594EF1" w:rsidRPr="008C7F15" w:rsidRDefault="00594EF1" w:rsidP="00BA58B5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4EF1" w:rsidRPr="008C7F15" w14:paraId="1F95D94D" w14:textId="77777777" w:rsidTr="00BA58B5">
        <w:trPr>
          <w:cantSplit/>
          <w:trHeight w:val="2033"/>
          <w:tblHeader/>
        </w:trPr>
        <w:tc>
          <w:tcPr>
            <w:tcW w:w="3753" w:type="dxa"/>
          </w:tcPr>
          <w:p w14:paraId="06AE36F8" w14:textId="77777777" w:rsidR="00594EF1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right="71" w:hanging="8"/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>(</w:t>
            </w:r>
            <w:r w:rsidRPr="00212B74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E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>)</w:t>
            </w:r>
            <w:r w:rsidRPr="00212B74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: RESGUARDOS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 </w:t>
            </w:r>
            <w:r w:rsidRPr="00212B74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Y ESTRUCTURAS DE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 </w:t>
            </w:r>
            <w:r w:rsidRPr="00212B74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PROTECCIÓN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 / </w:t>
            </w:r>
            <w:r w:rsidRPr="00217F63">
              <w:rPr>
                <w:rFonts w:asciiTheme="minorHAnsi" w:hAnsiTheme="minorHAnsi" w:cs="Times New Roman"/>
                <w:i/>
                <w:iCs/>
                <w:sz w:val="18"/>
                <w:szCs w:val="18"/>
                <w:u w:val="single"/>
              </w:rPr>
              <w:t>PROTECTIVE GUARDS AND STRUCTURES</w:t>
            </w: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 </w:t>
            </w:r>
          </w:p>
          <w:p w14:paraId="647F6BE8" w14:textId="77777777" w:rsidR="00594EF1" w:rsidRPr="005753B3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5753B3">
              <w:rPr>
                <w:rFonts w:asciiTheme="minorHAnsi" w:hAnsiTheme="minorHAnsi" w:cs="Times New Roman"/>
                <w:sz w:val="20"/>
                <w:szCs w:val="20"/>
              </w:rPr>
              <w:t xml:space="preserve">14. Dispositivos amovibles de transmisión mecánica, incluidos sus resguardos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/ </w:t>
            </w:r>
            <w:proofErr w:type="spellStart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Removable</w:t>
            </w:r>
            <w:proofErr w:type="spellEnd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mechanical</w:t>
            </w:r>
            <w:proofErr w:type="spellEnd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transmission</w:t>
            </w:r>
            <w:proofErr w:type="spellEnd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devices</w:t>
            </w:r>
            <w:proofErr w:type="spellEnd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including</w:t>
            </w:r>
            <w:proofErr w:type="spellEnd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their</w:t>
            </w:r>
            <w:proofErr w:type="spellEnd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guards</w:t>
            </w:r>
            <w:proofErr w:type="spellEnd"/>
            <w:r w:rsidRPr="005753B3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.</w:t>
            </w:r>
          </w:p>
          <w:p w14:paraId="075B9CBE" w14:textId="77777777" w:rsidR="00594EF1" w:rsidRPr="005753B3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5753B3">
              <w:rPr>
                <w:rFonts w:asciiTheme="minorHAnsi" w:hAnsiTheme="minorHAnsi" w:cs="Times New Roman"/>
                <w:sz w:val="20"/>
                <w:szCs w:val="20"/>
              </w:rPr>
              <w:t>15. Resguardos para dispositivos amovibles de transmisión mecánica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/ </w:t>
            </w:r>
            <w:proofErr w:type="spellStart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Guards</w:t>
            </w:r>
            <w:proofErr w:type="spellEnd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for</w:t>
            </w:r>
            <w:proofErr w:type="spellEnd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removable</w:t>
            </w:r>
            <w:proofErr w:type="spellEnd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mechanical</w:t>
            </w:r>
            <w:proofErr w:type="spellEnd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transmission</w:t>
            </w:r>
            <w:proofErr w:type="spellEnd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devices</w:t>
            </w:r>
            <w:proofErr w:type="spellEnd"/>
            <w:r w:rsidRPr="007A0989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.</w:t>
            </w:r>
          </w:p>
          <w:p w14:paraId="6098E95B" w14:textId="77777777" w:rsidR="00594EF1" w:rsidRPr="007A0989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7A0989">
              <w:rPr>
                <w:rFonts w:asciiTheme="minorHAnsi" w:hAnsiTheme="minorHAnsi" w:cs="Times New Roman"/>
                <w:sz w:val="20"/>
                <w:szCs w:val="20"/>
              </w:rPr>
              <w:t>22. Estructuras de protección en caso de vuelco (ROPS)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/ </w:t>
            </w:r>
            <w:r w:rsidRPr="00A166FA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Roll-</w:t>
            </w:r>
            <w:proofErr w:type="spellStart"/>
            <w:r w:rsidRPr="00A166FA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over</w:t>
            </w:r>
            <w:proofErr w:type="spellEnd"/>
            <w:r w:rsidRPr="00A166FA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166FA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protective</w:t>
            </w:r>
            <w:proofErr w:type="spellEnd"/>
            <w:r w:rsidRPr="00A166FA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166FA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structures</w:t>
            </w:r>
            <w:proofErr w:type="spellEnd"/>
            <w:r w:rsidRPr="00A166FA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(ROPS).</w:t>
            </w:r>
          </w:p>
          <w:p w14:paraId="653D3B12" w14:textId="77777777" w:rsidR="00594EF1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7A0989">
              <w:rPr>
                <w:rFonts w:asciiTheme="minorHAnsi" w:hAnsiTheme="minorHAnsi" w:cs="Times New Roman"/>
                <w:sz w:val="20"/>
                <w:szCs w:val="20"/>
              </w:rPr>
              <w:t>23. Estructuras de protección contra la caída de objetos (FOPS)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/ </w:t>
            </w:r>
            <w:proofErr w:type="spellStart"/>
            <w:r w:rsidRPr="00A132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Falling-object</w:t>
            </w:r>
            <w:proofErr w:type="spellEnd"/>
            <w:r w:rsidRPr="00A132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132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protective</w:t>
            </w:r>
            <w:proofErr w:type="spellEnd"/>
            <w:r w:rsidRPr="00A132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132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structures</w:t>
            </w:r>
            <w:proofErr w:type="spellEnd"/>
            <w:r w:rsidRPr="00A132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(FOPS).</w:t>
            </w:r>
          </w:p>
        </w:tc>
        <w:tc>
          <w:tcPr>
            <w:tcW w:w="2835" w:type="dxa"/>
            <w:vMerge/>
          </w:tcPr>
          <w:p w14:paraId="79101AC5" w14:textId="77777777" w:rsidR="00594EF1" w:rsidRPr="008C7F15" w:rsidRDefault="00594EF1" w:rsidP="00BA58B5">
            <w:pPr>
              <w:spacing w:before="12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51" w:type="dxa"/>
            <w:vMerge/>
          </w:tcPr>
          <w:p w14:paraId="79DFF3B8" w14:textId="77777777" w:rsidR="00594EF1" w:rsidRPr="008C7F15" w:rsidRDefault="00594EF1" w:rsidP="00BA58B5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4EF1" w:rsidRPr="00F861E4" w14:paraId="5471D4C7" w14:textId="77777777" w:rsidTr="00BA58B5">
        <w:trPr>
          <w:cantSplit/>
          <w:trHeight w:val="2033"/>
          <w:tblHeader/>
        </w:trPr>
        <w:tc>
          <w:tcPr>
            <w:tcW w:w="3753" w:type="dxa"/>
          </w:tcPr>
          <w:p w14:paraId="52BE1166" w14:textId="77777777" w:rsidR="00594EF1" w:rsidRPr="00612A02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right="212"/>
              <w:jc w:val="both"/>
              <w:rPr>
                <w:rFonts w:asciiTheme="minorHAnsi" w:hAnsiTheme="minorHAnsi" w:cs="Times New Roman"/>
                <w:i/>
                <w:iCs/>
                <w:sz w:val="20"/>
                <w:szCs w:val="20"/>
                <w:u w:val="single"/>
              </w:rPr>
            </w:pPr>
            <w:r w:rsidRPr="00612A02">
              <w:rPr>
                <w:rFonts w:asciiTheme="minorHAnsi" w:hAnsiTheme="minorHAnsi" w:cs="Times New Roman"/>
                <w:sz w:val="20"/>
                <w:szCs w:val="20"/>
                <w:u w:val="single"/>
              </w:rPr>
              <w:t>(</w:t>
            </w:r>
            <w:r w:rsidRPr="00612A02">
              <w:rPr>
                <w:rFonts w:asciiTheme="minorHAnsi" w:hAnsiTheme="minorHAnsi" w:cs="Times New Roman"/>
                <w:i/>
                <w:iCs/>
                <w:sz w:val="20"/>
                <w:szCs w:val="20"/>
                <w:u w:val="single"/>
              </w:rPr>
              <w:t xml:space="preserve">F) MÁQUINAS DE ELEVACIÓN / </w:t>
            </w:r>
            <w:proofErr w:type="gramStart"/>
            <w:r w:rsidRPr="00612A02">
              <w:rPr>
                <w:rFonts w:asciiTheme="minorHAnsi" w:hAnsiTheme="minorHAnsi" w:cs="Times New Roman"/>
                <w:i/>
                <w:iCs/>
                <w:sz w:val="18"/>
                <w:szCs w:val="18"/>
                <w:u w:val="single"/>
              </w:rPr>
              <w:t>LIFTING</w:t>
            </w:r>
            <w:proofErr w:type="gramEnd"/>
            <w:r w:rsidRPr="00612A02">
              <w:rPr>
                <w:rFonts w:asciiTheme="minorHAnsi" w:hAnsiTheme="minorHAnsi" w:cs="Times New Roman"/>
                <w:i/>
                <w:iCs/>
                <w:sz w:val="18"/>
                <w:szCs w:val="18"/>
                <w:u w:val="single"/>
              </w:rPr>
              <w:t xml:space="preserve"> DEVICES</w:t>
            </w:r>
          </w:p>
          <w:p w14:paraId="60AE5942" w14:textId="77777777" w:rsidR="00594EF1" w:rsidRPr="0096170D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left="134" w:right="212"/>
              <w:jc w:val="both"/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</w:pPr>
            <w:r w:rsidRPr="0096170D">
              <w:rPr>
                <w:rFonts w:asciiTheme="minorHAnsi" w:hAnsiTheme="minorHAnsi" w:cs="Times New Roman"/>
                <w:sz w:val="20"/>
                <w:szCs w:val="20"/>
              </w:rPr>
              <w:t>16.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Pr="0096170D">
              <w:rPr>
                <w:rFonts w:asciiTheme="minorHAnsi" w:hAnsiTheme="minorHAnsi" w:cs="Times New Roman"/>
                <w:sz w:val="20"/>
                <w:szCs w:val="20"/>
              </w:rPr>
              <w:t xml:space="preserve">Plataformas elevadoras para vehículos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>/</w:t>
            </w:r>
            <w:r w:rsidRPr="0096170D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E523B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Vehicle</w:t>
            </w:r>
            <w:proofErr w:type="spellEnd"/>
            <w:r w:rsidRPr="007E523B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523B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servicing</w:t>
            </w:r>
            <w:proofErr w:type="spellEnd"/>
            <w:r w:rsidRPr="007E523B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E523B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lifts</w:t>
            </w:r>
            <w:proofErr w:type="spellEnd"/>
            <w:r w:rsidRPr="007E523B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.</w:t>
            </w:r>
          </w:p>
          <w:p w14:paraId="1BA325B3" w14:textId="77777777" w:rsidR="00594EF1" w:rsidRPr="00887FF5" w:rsidRDefault="00594EF1" w:rsidP="00BA58B5">
            <w:pPr>
              <w:pStyle w:val="NormalWeb"/>
              <w:tabs>
                <w:tab w:val="left" w:pos="2127"/>
              </w:tabs>
              <w:spacing w:before="120" w:after="12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887FF5">
              <w:rPr>
                <w:rFonts w:asciiTheme="minorHAnsi" w:hAnsiTheme="minorHAnsi" w:cs="Times New Roman"/>
                <w:sz w:val="20"/>
                <w:szCs w:val="20"/>
              </w:rPr>
              <w:t>17. Aparatos de elevación de personas, o de personas y materiales, con peligro de caída vertical superior a 3 metros</w:t>
            </w:r>
            <w:r w:rsidRPr="00887FF5">
              <w:rPr>
                <w:rFonts w:asciiTheme="minorHAnsi" w:hAnsiTheme="minorHAnsi" w:cs="Times New Roman"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Devices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for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lifting</w:t>
            </w:r>
            <w:proofErr w:type="gram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of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persons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or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of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persons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goods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involving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hazard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of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falling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from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a vertical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height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of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more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than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three</w:t>
            </w:r>
            <w:proofErr w:type="spellEnd"/>
            <w:r w:rsidRPr="00887FF5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metres.</w:t>
            </w:r>
          </w:p>
        </w:tc>
        <w:tc>
          <w:tcPr>
            <w:tcW w:w="2835" w:type="dxa"/>
            <w:vMerge/>
          </w:tcPr>
          <w:p w14:paraId="5CEA0D02" w14:textId="77777777" w:rsidR="00594EF1" w:rsidRPr="00887FF5" w:rsidRDefault="00594EF1" w:rsidP="00BA58B5">
            <w:pPr>
              <w:spacing w:before="12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51" w:type="dxa"/>
            <w:vMerge/>
          </w:tcPr>
          <w:p w14:paraId="1A01DC6C" w14:textId="77777777" w:rsidR="00594EF1" w:rsidRPr="00887FF5" w:rsidRDefault="00594EF1" w:rsidP="00BA58B5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4EF1" w:rsidRPr="008262EB" w14:paraId="3C9526EB" w14:textId="77777777" w:rsidTr="00BA58B5">
        <w:trPr>
          <w:cantSplit/>
          <w:trHeight w:val="2033"/>
          <w:tblHeader/>
        </w:trPr>
        <w:tc>
          <w:tcPr>
            <w:tcW w:w="3753" w:type="dxa"/>
          </w:tcPr>
          <w:p w14:paraId="2DFCC351" w14:textId="77777777" w:rsidR="00594EF1" w:rsidRPr="00340C42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right="212"/>
              <w:jc w:val="both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340C42"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(G): MÁQUINAS DE IMPACTO PORTÁTILES / </w:t>
            </w:r>
            <w:r w:rsidRPr="00340C42">
              <w:rPr>
                <w:rFonts w:asciiTheme="minorHAnsi" w:hAnsiTheme="minorHAnsi" w:cs="Times New Roman"/>
                <w:i/>
                <w:iCs/>
                <w:sz w:val="18"/>
                <w:szCs w:val="18"/>
                <w:u w:val="single"/>
              </w:rPr>
              <w:t>PORTABLE IMPACT MACHINERY</w:t>
            </w:r>
          </w:p>
          <w:p w14:paraId="54DDB8EA" w14:textId="77777777" w:rsidR="00594EF1" w:rsidRPr="00BB3BDC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BB3BDC">
              <w:rPr>
                <w:rFonts w:asciiTheme="minorHAnsi" w:hAnsiTheme="minorHAnsi" w:cs="Times New Roman"/>
                <w:sz w:val="20"/>
                <w:szCs w:val="20"/>
              </w:rPr>
              <w:t xml:space="preserve">18. Máquinas portátiles de fijación, de carga explosiva y otras máquinas portátiles de impacto 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/ </w:t>
            </w:r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Portable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cartridge-operated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fixing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other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impact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machinery</w:t>
            </w:r>
            <w:proofErr w:type="spellEnd"/>
            <w:r w:rsidRPr="00594EF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  <w:vMerge/>
          </w:tcPr>
          <w:p w14:paraId="590BD594" w14:textId="77777777" w:rsidR="00594EF1" w:rsidRPr="008262EB" w:rsidRDefault="00594EF1" w:rsidP="00BA58B5">
            <w:pPr>
              <w:spacing w:before="12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51" w:type="dxa"/>
            <w:vMerge/>
          </w:tcPr>
          <w:p w14:paraId="360D702C" w14:textId="77777777" w:rsidR="00594EF1" w:rsidRPr="008262EB" w:rsidRDefault="00594EF1" w:rsidP="00BA58B5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94EF1" w:rsidRPr="008262EB" w14:paraId="2A00D05B" w14:textId="77777777" w:rsidTr="00BA58B5">
        <w:trPr>
          <w:cantSplit/>
          <w:trHeight w:val="2033"/>
          <w:tblHeader/>
        </w:trPr>
        <w:tc>
          <w:tcPr>
            <w:tcW w:w="3753" w:type="dxa"/>
          </w:tcPr>
          <w:p w14:paraId="4102E488" w14:textId="77777777" w:rsidR="00594EF1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  <w:u w:val="single"/>
              </w:rPr>
              <w:lastRenderedPageBreak/>
              <w:t>(</w:t>
            </w:r>
            <w:r w:rsidRPr="00513901">
              <w:rPr>
                <w:rFonts w:asciiTheme="minorHAnsi" w:hAnsiTheme="minorHAnsi" w:cs="Times New Roman"/>
                <w:sz w:val="20"/>
                <w:szCs w:val="20"/>
                <w:u w:val="single"/>
              </w:rPr>
              <w:t xml:space="preserve">H): DISPOSITIVOS DE PROTECCIÓN / </w:t>
            </w:r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  <w:u w:val="single"/>
              </w:rPr>
              <w:t>PROTECTIVE DEVICES</w:t>
            </w:r>
          </w:p>
          <w:p w14:paraId="2706031C" w14:textId="77777777" w:rsidR="00594EF1" w:rsidRPr="00BB3BDC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BB3BDC">
              <w:rPr>
                <w:rFonts w:asciiTheme="minorHAnsi" w:hAnsiTheme="minorHAnsi" w:cs="Times New Roman"/>
                <w:sz w:val="20"/>
                <w:szCs w:val="20"/>
              </w:rPr>
              <w:t>19. Dispositivos de protección diseñados para detectar la presencia de personas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/ </w:t>
            </w:r>
            <w:proofErr w:type="spellStart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Protective</w:t>
            </w:r>
            <w:proofErr w:type="spellEnd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devices</w:t>
            </w:r>
            <w:proofErr w:type="spellEnd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designed</w:t>
            </w:r>
            <w:proofErr w:type="spellEnd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to</w:t>
            </w:r>
            <w:proofErr w:type="spellEnd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detect</w:t>
            </w:r>
            <w:proofErr w:type="spellEnd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the</w:t>
            </w:r>
            <w:proofErr w:type="spellEnd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presence</w:t>
            </w:r>
            <w:proofErr w:type="spellEnd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of</w:t>
            </w:r>
            <w:proofErr w:type="spellEnd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3901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persons</w:t>
            </w:r>
            <w:proofErr w:type="spellEnd"/>
          </w:p>
          <w:p w14:paraId="2CB20A83" w14:textId="77777777" w:rsidR="00594EF1" w:rsidRPr="008262EB" w:rsidRDefault="00594EF1" w:rsidP="00BA58B5">
            <w:pPr>
              <w:pStyle w:val="NormalWeb"/>
              <w:tabs>
                <w:tab w:val="left" w:pos="2127"/>
              </w:tabs>
              <w:spacing w:before="120" w:beforeAutospacing="0" w:after="120" w:afterAutospacing="0"/>
              <w:ind w:left="134" w:right="212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  <w:r w:rsidRPr="00C7074F">
              <w:rPr>
                <w:rFonts w:asciiTheme="minorHAnsi" w:hAnsiTheme="minorHAnsi" w:cs="Times New Roman"/>
                <w:sz w:val="20"/>
                <w:szCs w:val="20"/>
              </w:rPr>
              <w:t>21. Bloques lógicos para desempeñar funciones de seguridad</w:t>
            </w: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/ </w:t>
            </w:r>
            <w:proofErr w:type="spellStart"/>
            <w:r w:rsidRPr="00BA2FA0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Logic</w:t>
            </w:r>
            <w:proofErr w:type="spellEnd"/>
            <w:r w:rsidRPr="00BA2FA0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FA0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units</w:t>
            </w:r>
            <w:proofErr w:type="spellEnd"/>
            <w:r w:rsidRPr="00BA2FA0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FA0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to</w:t>
            </w:r>
            <w:proofErr w:type="spellEnd"/>
            <w:r w:rsidRPr="00BA2FA0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A2FA0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ensure</w:t>
            </w:r>
            <w:proofErr w:type="spellEnd"/>
            <w:r w:rsidRPr="00BA2FA0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 xml:space="preserve"> safety </w:t>
            </w:r>
            <w:proofErr w:type="spellStart"/>
            <w:r w:rsidRPr="00BA2FA0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functions</w:t>
            </w:r>
            <w:proofErr w:type="spellEnd"/>
          </w:p>
        </w:tc>
        <w:tc>
          <w:tcPr>
            <w:tcW w:w="2835" w:type="dxa"/>
            <w:vMerge/>
          </w:tcPr>
          <w:p w14:paraId="454A060D" w14:textId="77777777" w:rsidR="00594EF1" w:rsidRPr="008262EB" w:rsidRDefault="00594EF1" w:rsidP="00BA58B5">
            <w:pPr>
              <w:spacing w:before="12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51" w:type="dxa"/>
            <w:vMerge/>
          </w:tcPr>
          <w:p w14:paraId="43D6FEFC" w14:textId="77777777" w:rsidR="00594EF1" w:rsidRPr="008262EB" w:rsidRDefault="00594EF1" w:rsidP="00BA58B5">
            <w:pPr>
              <w:spacing w:before="120" w:after="4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45FF7B" w14:textId="77777777" w:rsidR="00594EF1" w:rsidRPr="008262EB" w:rsidRDefault="00594EF1" w:rsidP="00594EF1">
      <w:pPr>
        <w:rPr>
          <w:rFonts w:asciiTheme="minorHAnsi" w:hAnsiTheme="minorHAnsi" w:cstheme="minorHAnsi"/>
          <w:b/>
          <w:strike/>
          <w:sz w:val="20"/>
        </w:rPr>
      </w:pPr>
    </w:p>
    <w:p w14:paraId="24671C61" w14:textId="77777777" w:rsidR="00594EF1" w:rsidRPr="008262EB" w:rsidRDefault="00594EF1" w:rsidP="00594EF1">
      <w:pPr>
        <w:rPr>
          <w:rFonts w:asciiTheme="minorHAnsi" w:hAnsiTheme="minorHAnsi" w:cstheme="minorHAnsi"/>
          <w:b/>
          <w:strike/>
          <w:sz w:val="20"/>
        </w:rPr>
      </w:pPr>
    </w:p>
    <w:p w14:paraId="22B8711C" w14:textId="77777777" w:rsidR="00594EF1" w:rsidRPr="008262EB" w:rsidRDefault="00594EF1" w:rsidP="00594EF1">
      <w:pPr>
        <w:pStyle w:val="Textoindependiente"/>
        <w:rPr>
          <w:rFonts w:asciiTheme="minorHAnsi" w:hAnsiTheme="minorHAnsi" w:cstheme="minorHAnsi"/>
          <w:i w:val="0"/>
          <w:sz w:val="20"/>
          <w:lang w:val="es-ES"/>
        </w:rPr>
      </w:pPr>
    </w:p>
    <w:p w14:paraId="55F6B590" w14:textId="77777777" w:rsidR="00594EF1" w:rsidRDefault="00594EF1" w:rsidP="00353778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color w:val="000000"/>
          <w:sz w:val="20"/>
        </w:rPr>
      </w:pPr>
    </w:p>
    <w:p w14:paraId="2DF1FCF7" w14:textId="14DBF946" w:rsidR="00CD1AA4" w:rsidRPr="00CD2EA7" w:rsidRDefault="00CD1AA4" w:rsidP="00353778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color w:val="000000"/>
          <w:sz w:val="20"/>
        </w:rPr>
      </w:pPr>
      <w:r w:rsidRPr="00CD2EA7">
        <w:rPr>
          <w:rFonts w:asciiTheme="minorHAnsi" w:hAnsiTheme="minorHAnsi"/>
          <w:i/>
          <w:color w:val="000000"/>
          <w:sz w:val="20"/>
        </w:rPr>
        <w:br w:type="page"/>
      </w:r>
    </w:p>
    <w:p w14:paraId="215E1DE4" w14:textId="77777777" w:rsidR="00CF01A7" w:rsidRPr="002C3F56" w:rsidRDefault="00CF01A7" w:rsidP="00CF01A7">
      <w:pPr>
        <w:rPr>
          <w:rFonts w:asciiTheme="minorHAnsi" w:hAnsiTheme="minorHAnsi"/>
          <w:color w:val="000000"/>
          <w:sz w:val="18"/>
          <w:szCs w:val="18"/>
          <w:lang w:val="fr-FR"/>
        </w:rPr>
      </w:pPr>
    </w:p>
    <w:p w14:paraId="25B05A03" w14:textId="298F9D2C" w:rsidR="00CF01A7" w:rsidRPr="002C3F56" w:rsidRDefault="00CF01A7" w:rsidP="00CF01A7">
      <w:pPr>
        <w:pStyle w:val="Ttulo1"/>
        <w:widowControl w:val="0"/>
        <w:shd w:val="clear" w:color="auto" w:fill="DBE5F1" w:themeFill="accent1" w:themeFillTint="33"/>
        <w:suppressAutoHyphens/>
        <w:rPr>
          <w:spacing w:val="-3"/>
          <w:szCs w:val="22"/>
          <w:lang w:val="es-ES_tradnl"/>
        </w:rPr>
      </w:pPr>
      <w:bookmarkStart w:id="17" w:name="_Toc508106228"/>
      <w:bookmarkStart w:id="18" w:name="_Toc112672072"/>
      <w:proofErr w:type="gramStart"/>
      <w:r w:rsidRPr="002C3F56">
        <w:rPr>
          <w:spacing w:val="-3"/>
          <w:szCs w:val="22"/>
          <w:lang w:val="es-ES_tradnl"/>
        </w:rPr>
        <w:t>PARTE  II</w:t>
      </w:r>
      <w:proofErr w:type="gramEnd"/>
      <w:r w:rsidRPr="002C3F56">
        <w:rPr>
          <w:spacing w:val="-3"/>
          <w:szCs w:val="22"/>
          <w:lang w:val="es-ES_tradnl"/>
        </w:rPr>
        <w:t>: ORGANISMO DE CONTROL DE PRODUCTOS (REGLAMENTOS NACIONALES)</w:t>
      </w:r>
      <w:bookmarkEnd w:id="17"/>
      <w:bookmarkEnd w:id="18"/>
    </w:p>
    <w:p w14:paraId="4BB75F55" w14:textId="77777777" w:rsidR="00677E5E" w:rsidRDefault="00CF01A7" w:rsidP="00CF01A7">
      <w:pPr>
        <w:pStyle w:val="Piedepgina"/>
        <w:spacing w:before="120" w:after="120"/>
        <w:rPr>
          <w:rFonts w:asciiTheme="minorHAnsi" w:hAnsiTheme="minorHAnsi"/>
          <w:b/>
          <w:bCs/>
          <w:iCs/>
        </w:rPr>
      </w:pPr>
      <w:r w:rsidRPr="002C3F56">
        <w:rPr>
          <w:rFonts w:asciiTheme="minorHAnsi" w:hAnsiTheme="minorHAnsi"/>
          <w:b/>
          <w:bCs/>
          <w:iCs/>
        </w:rPr>
        <w:t>Requisitos adicionales:</w:t>
      </w:r>
    </w:p>
    <w:p w14:paraId="7979EEE4" w14:textId="7443CE42" w:rsidR="00CF01A7" w:rsidRPr="002C3F56" w:rsidRDefault="00CF01A7" w:rsidP="001B0B07">
      <w:pPr>
        <w:pStyle w:val="Piedepgina"/>
        <w:numPr>
          <w:ilvl w:val="0"/>
          <w:numId w:val="20"/>
        </w:numPr>
        <w:spacing w:before="120" w:after="120"/>
        <w:rPr>
          <w:rFonts w:asciiTheme="minorHAnsi" w:hAnsiTheme="minorHAnsi"/>
          <w:b/>
          <w:bCs/>
          <w:iCs/>
        </w:rPr>
      </w:pPr>
      <w:r w:rsidRPr="002C3F56">
        <w:rPr>
          <w:rFonts w:asciiTheme="minorHAnsi" w:hAnsiTheme="minorHAnsi"/>
          <w:b/>
          <w:bCs/>
          <w:iCs/>
        </w:rPr>
        <w:t>CGA-ENAC-OCP</w:t>
      </w:r>
    </w:p>
    <w:p w14:paraId="55CE9DCF" w14:textId="77777777" w:rsidR="00CF01A7" w:rsidRDefault="00CF01A7" w:rsidP="00CF01A7">
      <w:pPr>
        <w:pStyle w:val="Piedepgina"/>
        <w:rPr>
          <w:rFonts w:asciiTheme="minorHAnsi" w:hAnsiTheme="minorHAnsi" w:cs="Arial"/>
          <w:b/>
          <w:i/>
          <w:iCs/>
          <w:u w:val="single"/>
        </w:rPr>
      </w:pPr>
    </w:p>
    <w:p w14:paraId="1D03E3AC" w14:textId="77777777" w:rsidR="00124D2C" w:rsidRDefault="00124D2C" w:rsidP="00124D2C">
      <w:pPr>
        <w:rPr>
          <w:rFonts w:asciiTheme="minorHAnsi" w:hAnsiTheme="minorHAnsi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3260"/>
        <w:gridCol w:w="3477"/>
      </w:tblGrid>
      <w:tr w:rsidR="00124D2C" w:rsidRPr="000D416A" w14:paraId="31EB3D5C" w14:textId="77777777" w:rsidTr="00395C8C">
        <w:trPr>
          <w:trHeight w:val="680"/>
        </w:trPr>
        <w:tc>
          <w:tcPr>
            <w:tcW w:w="9639" w:type="dxa"/>
            <w:gridSpan w:val="3"/>
            <w:vAlign w:val="center"/>
          </w:tcPr>
          <w:p w14:paraId="3941F1EF" w14:textId="77777777" w:rsidR="00124D2C" w:rsidRPr="000D416A" w:rsidRDefault="00124D2C" w:rsidP="00395C8C">
            <w:pPr>
              <w:pStyle w:val="Ttulo2"/>
              <w:rPr>
                <w:rFonts w:asciiTheme="minorHAnsi" w:hAnsiTheme="minorHAnsi"/>
                <w:sz w:val="20"/>
              </w:rPr>
            </w:pPr>
            <w:bookmarkStart w:id="19" w:name="_Toc96606639"/>
            <w:bookmarkStart w:id="20" w:name="_Toc112672073"/>
            <w:r w:rsidRPr="000D416A">
              <w:rPr>
                <w:rFonts w:asciiTheme="minorHAnsi" w:hAnsiTheme="minorHAnsi"/>
                <w:sz w:val="20"/>
              </w:rPr>
              <w:t>ASCENSORES: MODIFICACIONES IMPORTANTES</w:t>
            </w:r>
            <w:bookmarkEnd w:id="19"/>
            <w:bookmarkEnd w:id="20"/>
          </w:p>
        </w:tc>
      </w:tr>
      <w:tr w:rsidR="00124D2C" w:rsidRPr="0038393A" w14:paraId="4EE73247" w14:textId="77777777" w:rsidTr="00395C8C">
        <w:trPr>
          <w:cantSplit/>
          <w:trHeight w:val="375"/>
          <w:tblHeader/>
        </w:trPr>
        <w:tc>
          <w:tcPr>
            <w:tcW w:w="2902" w:type="dxa"/>
            <w:vAlign w:val="center"/>
          </w:tcPr>
          <w:p w14:paraId="4659330A" w14:textId="684C9F0D" w:rsidR="00124D2C" w:rsidRPr="000D416A" w:rsidRDefault="00124D2C" w:rsidP="006308D9">
            <w:pPr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BC137C">
              <w:rPr>
                <w:rFonts w:asciiTheme="minorHAnsi" w:hAnsiTheme="minorHAnsi" w:cs="Arial"/>
                <w:b/>
                <w:sz w:val="20"/>
              </w:rPr>
              <w:t>Categoría de productos o</w:t>
            </w:r>
            <w:r w:rsidR="006308D9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BC137C">
              <w:rPr>
                <w:rFonts w:asciiTheme="minorHAnsi" w:hAnsiTheme="minorHAnsi" w:cs="Arial"/>
                <w:b/>
                <w:sz w:val="20"/>
              </w:rPr>
              <w:t>productos individuales</w:t>
            </w:r>
          </w:p>
        </w:tc>
        <w:tc>
          <w:tcPr>
            <w:tcW w:w="3260" w:type="dxa"/>
            <w:vAlign w:val="center"/>
          </w:tcPr>
          <w:p w14:paraId="6707F154" w14:textId="77777777" w:rsidR="00124D2C" w:rsidRPr="00BC137C" w:rsidRDefault="00124D2C" w:rsidP="00395C8C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BC137C">
              <w:rPr>
                <w:rFonts w:asciiTheme="minorHAnsi" w:hAnsiTheme="minorHAnsi" w:cs="Arial"/>
                <w:b/>
                <w:sz w:val="20"/>
              </w:rPr>
              <w:t>Procedimiento de evaluación de la conformidad</w:t>
            </w:r>
          </w:p>
        </w:tc>
        <w:tc>
          <w:tcPr>
            <w:tcW w:w="3477" w:type="dxa"/>
            <w:vAlign w:val="center"/>
          </w:tcPr>
          <w:p w14:paraId="36C21688" w14:textId="77777777" w:rsidR="00124D2C" w:rsidRPr="00251AA1" w:rsidRDefault="00124D2C" w:rsidP="00395C8C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Documentos normativos</w:t>
            </w:r>
          </w:p>
        </w:tc>
      </w:tr>
      <w:tr w:rsidR="00124D2C" w:rsidRPr="000D416A" w14:paraId="65FDCE20" w14:textId="77777777" w:rsidTr="00354176">
        <w:trPr>
          <w:cantSplit/>
          <w:trHeight w:val="2033"/>
          <w:tblHeader/>
        </w:trPr>
        <w:tc>
          <w:tcPr>
            <w:tcW w:w="2902" w:type="dxa"/>
          </w:tcPr>
          <w:p w14:paraId="1680A397" w14:textId="77777777" w:rsidR="00124D2C" w:rsidRPr="004C768F" w:rsidRDefault="00124D2C" w:rsidP="00395C8C">
            <w:pPr>
              <w:tabs>
                <w:tab w:val="left" w:pos="3049"/>
              </w:tabs>
              <w:spacing w:before="120" w:after="120"/>
              <w:rPr>
                <w:rFonts w:ascii="Calibri" w:hAnsi="Calibri" w:cs="Arial"/>
                <w:bCs/>
                <w:sz w:val="20"/>
                <w:lang w:val="es-ES_tradnl"/>
              </w:rPr>
            </w:pPr>
            <w:r w:rsidRPr="004C768F">
              <w:rPr>
                <w:rFonts w:ascii="Calibri" w:hAnsi="Calibri" w:cs="Arial"/>
                <w:bCs/>
                <w:sz w:val="20"/>
                <w:lang w:val="es-ES_tradnl"/>
              </w:rPr>
              <w:t>Ascensores:</w:t>
            </w:r>
          </w:p>
          <w:p w14:paraId="759E6EF8" w14:textId="07A98AFE" w:rsidR="00124D2C" w:rsidRPr="00354176" w:rsidRDefault="00124D2C" w:rsidP="00354176">
            <w:pPr>
              <w:pStyle w:val="Prrafodelista"/>
              <w:numPr>
                <w:ilvl w:val="0"/>
                <w:numId w:val="27"/>
              </w:numPr>
              <w:tabs>
                <w:tab w:val="left" w:pos="3049"/>
              </w:tabs>
              <w:spacing w:before="120" w:after="120"/>
              <w:ind w:left="285" w:hanging="142"/>
              <w:jc w:val="both"/>
              <w:rPr>
                <w:rFonts w:ascii="Calibri" w:hAnsi="Calibri" w:cs="Arial"/>
                <w:bCs/>
                <w:sz w:val="20"/>
                <w:lang w:val="es-ES_tradnl"/>
              </w:rPr>
            </w:pPr>
            <w:r w:rsidRPr="004C768F">
              <w:rPr>
                <w:rFonts w:ascii="Calibri" w:hAnsi="Calibri" w:cs="Arial"/>
                <w:bCs/>
                <w:sz w:val="20"/>
                <w:lang w:val="es-ES_tradnl"/>
              </w:rPr>
              <w:t>que deben ser conformes a los requisitos de la reglamentación técnica sobre ascensores.</w:t>
            </w:r>
          </w:p>
        </w:tc>
        <w:tc>
          <w:tcPr>
            <w:tcW w:w="3260" w:type="dxa"/>
          </w:tcPr>
          <w:p w14:paraId="5A1426D0" w14:textId="77777777" w:rsidR="00124D2C" w:rsidRPr="004C768F" w:rsidRDefault="00124D2C" w:rsidP="00395C8C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4C768F">
              <w:rPr>
                <w:rFonts w:ascii="Calibri" w:hAnsi="Calibri" w:cs="Arial"/>
                <w:bCs/>
                <w:sz w:val="20"/>
              </w:rPr>
              <w:t>R.D. 88/2013:</w:t>
            </w:r>
          </w:p>
          <w:p w14:paraId="5221EA2E" w14:textId="77777777" w:rsidR="00124D2C" w:rsidRPr="004C768F" w:rsidRDefault="00124D2C" w:rsidP="00395C8C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jc w:val="both"/>
              <w:rPr>
                <w:rFonts w:ascii="Calibri" w:hAnsi="Calibri" w:cs="Arial"/>
                <w:bCs/>
                <w:sz w:val="20"/>
              </w:rPr>
            </w:pPr>
          </w:p>
          <w:p w14:paraId="7B768B54" w14:textId="43280B04" w:rsidR="00925684" w:rsidRPr="00EF43DB" w:rsidRDefault="00925684" w:rsidP="00C50B1B">
            <w:pPr>
              <w:pStyle w:val="Prrafodelista"/>
              <w:numPr>
                <w:ilvl w:val="0"/>
                <w:numId w:val="37"/>
              </w:num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ind w:left="359" w:hanging="283"/>
              <w:jc w:val="both"/>
              <w:rPr>
                <w:rFonts w:ascii="Calibri" w:hAnsi="Calibri" w:cs="Arial"/>
                <w:bCs/>
                <w:sz w:val="20"/>
              </w:rPr>
            </w:pPr>
            <w:r w:rsidRPr="00EF43DB">
              <w:rPr>
                <w:rFonts w:ascii="Calibri" w:hAnsi="Calibri" w:cs="Arial"/>
                <w:bCs/>
                <w:sz w:val="20"/>
              </w:rPr>
              <w:t>Anexo III: Control mediante sistema de gestión de la calidad</w:t>
            </w:r>
          </w:p>
          <w:p w14:paraId="5A831254" w14:textId="6CCAA25B" w:rsidR="00124D2C" w:rsidRPr="00C50B1B" w:rsidRDefault="00925684" w:rsidP="00C50B1B">
            <w:pPr>
              <w:pStyle w:val="Prrafodelista"/>
              <w:numPr>
                <w:ilvl w:val="0"/>
                <w:numId w:val="37"/>
              </w:numPr>
              <w:ind w:left="359" w:hanging="283"/>
              <w:jc w:val="both"/>
              <w:rPr>
                <w:rFonts w:asciiTheme="minorHAnsi" w:hAnsiTheme="minorHAnsi" w:cs="Arial"/>
                <w:bCs/>
                <w:sz w:val="20"/>
              </w:rPr>
            </w:pPr>
            <w:r w:rsidRPr="00EF43DB">
              <w:rPr>
                <w:rFonts w:ascii="Calibri" w:hAnsi="Calibri" w:cs="Arial"/>
                <w:bCs/>
                <w:sz w:val="20"/>
              </w:rPr>
              <w:t>Anexo IV: Sistema de gestión total de la calidad</w:t>
            </w:r>
            <w:r w:rsidR="00124D2C" w:rsidRPr="00C50B1B">
              <w:rPr>
                <w:rFonts w:ascii="Calibri" w:hAnsi="Calibri" w:cs="Arial"/>
                <w:bCs/>
                <w:sz w:val="20"/>
              </w:rPr>
              <w:t>.</w:t>
            </w:r>
          </w:p>
        </w:tc>
        <w:tc>
          <w:tcPr>
            <w:tcW w:w="3477" w:type="dxa"/>
          </w:tcPr>
          <w:p w14:paraId="7162F6E8" w14:textId="77777777" w:rsidR="00124D2C" w:rsidRPr="004C768F" w:rsidRDefault="00124D2C" w:rsidP="00395C8C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4C768F">
              <w:rPr>
                <w:rFonts w:ascii="Calibri" w:hAnsi="Calibri" w:cs="Arial"/>
                <w:bCs/>
                <w:sz w:val="20"/>
              </w:rPr>
              <w:t>Instrucción Técnica Complementaria AEM 1 "Ascensores" (R.D. 88/2013, de 8 de febrero) del Reglamento de aparatos de elevación y manutención aprobado por R.D. 2291/1985, de 8 de noviembre.</w:t>
            </w:r>
          </w:p>
          <w:p w14:paraId="7CA70CAD" w14:textId="77777777" w:rsidR="00124D2C" w:rsidRPr="004C768F" w:rsidRDefault="00124D2C" w:rsidP="00395C8C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jc w:val="both"/>
              <w:rPr>
                <w:rFonts w:ascii="Calibri" w:hAnsi="Calibri" w:cs="Arial"/>
                <w:bCs/>
                <w:sz w:val="20"/>
              </w:rPr>
            </w:pPr>
          </w:p>
          <w:p w14:paraId="2F9E465B" w14:textId="77777777" w:rsidR="00124D2C" w:rsidRPr="004C768F" w:rsidRDefault="00124D2C" w:rsidP="00395C8C">
            <w:pPr>
              <w:tabs>
                <w:tab w:val="left" w:pos="-720"/>
                <w:tab w:val="left" w:pos="497"/>
                <w:tab w:val="left" w:pos="1064"/>
                <w:tab w:val="left" w:pos="1648"/>
              </w:tabs>
              <w:suppressAutoHyphens/>
              <w:spacing w:before="40" w:after="40"/>
              <w:jc w:val="both"/>
              <w:rPr>
                <w:rFonts w:ascii="Calibri" w:hAnsi="Calibri" w:cs="Arial"/>
                <w:bCs/>
                <w:sz w:val="20"/>
              </w:rPr>
            </w:pPr>
            <w:r w:rsidRPr="004C768F">
              <w:rPr>
                <w:rFonts w:ascii="Calibri" w:hAnsi="Calibri" w:cs="Arial"/>
                <w:bCs/>
                <w:sz w:val="20"/>
              </w:rPr>
              <w:t>R.D. 1644/2008, de 10 de octubre, por el que se establecen las normas para la comercialización y puesta en servicio de las máquinas.</w:t>
            </w:r>
          </w:p>
        </w:tc>
      </w:tr>
    </w:tbl>
    <w:p w14:paraId="54D97CE3" w14:textId="77777777" w:rsidR="00124D2C" w:rsidRDefault="00124D2C" w:rsidP="00124D2C">
      <w:pPr>
        <w:rPr>
          <w:rFonts w:ascii="Calibri" w:hAnsi="Calibri"/>
          <w:b/>
          <w:bCs/>
          <w:sz w:val="20"/>
        </w:rPr>
      </w:pPr>
    </w:p>
    <w:p w14:paraId="3ADA6B5F" w14:textId="77777777" w:rsidR="00124D2C" w:rsidRDefault="00124D2C" w:rsidP="00CF01A7">
      <w:pPr>
        <w:pStyle w:val="Piedepgina"/>
        <w:rPr>
          <w:rFonts w:asciiTheme="minorHAnsi" w:hAnsiTheme="minorHAnsi" w:cs="Arial"/>
          <w:b/>
          <w:i/>
          <w:iCs/>
          <w:u w:val="single"/>
        </w:rPr>
      </w:pPr>
    </w:p>
    <w:p w14:paraId="75B208FF" w14:textId="1A892CDB" w:rsidR="00CF01A7" w:rsidRDefault="00CF01A7" w:rsidP="00353778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color w:val="000000"/>
          <w:sz w:val="20"/>
        </w:rPr>
      </w:pPr>
      <w:r>
        <w:rPr>
          <w:rFonts w:asciiTheme="minorHAnsi" w:hAnsiTheme="minorHAnsi"/>
          <w:i/>
          <w:color w:val="000000"/>
          <w:sz w:val="20"/>
        </w:rPr>
        <w:br w:type="page"/>
      </w:r>
    </w:p>
    <w:p w14:paraId="5C2EC942" w14:textId="77777777" w:rsidR="003C02BD" w:rsidRPr="003C02BD" w:rsidRDefault="003C02BD" w:rsidP="00353778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color w:val="000000"/>
          <w:sz w:val="20"/>
          <w:lang w:val="es-ES_tradnl"/>
        </w:rPr>
      </w:pPr>
    </w:p>
    <w:p w14:paraId="34BA5C4E" w14:textId="77777777" w:rsidR="003C02BD" w:rsidRDefault="003C02BD" w:rsidP="00353778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color w:val="000000"/>
          <w:sz w:val="20"/>
        </w:rPr>
      </w:pPr>
    </w:p>
    <w:p w14:paraId="4DA7F622" w14:textId="77777777" w:rsidR="00764C7F" w:rsidRPr="00CD2EA7" w:rsidRDefault="00764C7F" w:rsidP="00353778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color w:val="000000"/>
          <w:sz w:val="20"/>
        </w:rPr>
      </w:pPr>
    </w:p>
    <w:p w14:paraId="7F95AAA1" w14:textId="46D0B91B" w:rsidR="00353778" w:rsidRPr="000D416A" w:rsidRDefault="00353778" w:rsidP="00353778">
      <w:pPr>
        <w:ind w:left="-142" w:firstLine="142"/>
        <w:jc w:val="center"/>
        <w:rPr>
          <w:rFonts w:asciiTheme="minorHAnsi" w:hAnsiTheme="minorHAnsi"/>
          <w:sz w:val="20"/>
        </w:rPr>
      </w:pPr>
      <w:r w:rsidRPr="000D416A">
        <w:rPr>
          <w:rFonts w:asciiTheme="minorHAnsi" w:hAnsiTheme="minorHAnsi"/>
          <w:b/>
          <w:bCs/>
          <w:sz w:val="20"/>
        </w:rPr>
        <w:t xml:space="preserve">Emplazamientos </w:t>
      </w:r>
      <w:r w:rsidR="00124232">
        <w:rPr>
          <w:rFonts w:asciiTheme="minorHAnsi" w:hAnsiTheme="minorHAnsi"/>
          <w:b/>
          <w:bCs/>
          <w:sz w:val="20"/>
        </w:rPr>
        <w:t xml:space="preserve">desde los que </w:t>
      </w:r>
      <w:r w:rsidRPr="000D416A">
        <w:rPr>
          <w:rFonts w:asciiTheme="minorHAnsi" w:hAnsiTheme="minorHAnsi"/>
          <w:b/>
          <w:bCs/>
          <w:sz w:val="20"/>
        </w:rPr>
        <w:t xml:space="preserve">se llevan a cabo las actividades </w:t>
      </w:r>
      <w:r w:rsidR="0049288C">
        <w:rPr>
          <w:rFonts w:asciiTheme="minorHAnsi" w:hAnsiTheme="minorHAnsi"/>
          <w:b/>
          <w:bCs/>
          <w:sz w:val="20"/>
        </w:rPr>
        <w:t>solicitadas</w:t>
      </w:r>
      <w:r w:rsidR="00E92500">
        <w:rPr>
          <w:rFonts w:asciiTheme="minorHAnsi" w:hAnsiTheme="minorHAnsi"/>
          <w:b/>
          <w:bCs/>
          <w:sz w:val="20"/>
        </w:rPr>
        <w:t xml:space="preserve"> </w:t>
      </w:r>
      <w:r w:rsidR="00E92500" w:rsidRPr="00E92500">
        <w:rPr>
          <w:rFonts w:asciiTheme="minorHAnsi" w:hAnsiTheme="minorHAnsi"/>
          <w:sz w:val="20"/>
          <w:vertAlign w:val="superscript"/>
        </w:rPr>
        <w:t>(4)</w:t>
      </w:r>
      <w:r w:rsidRPr="000D416A">
        <w:rPr>
          <w:rFonts w:asciiTheme="minorHAnsi" w:hAnsiTheme="minorHAnsi"/>
          <w:b/>
          <w:bCs/>
          <w:sz w:val="20"/>
        </w:rPr>
        <w:t>:</w:t>
      </w:r>
      <w:r w:rsidRPr="000D416A">
        <w:rPr>
          <w:rFonts w:asciiTheme="minorHAnsi" w:hAnsiTheme="minorHAnsi"/>
          <w:sz w:val="20"/>
        </w:rPr>
        <w:t xml:space="preserve"> </w:t>
      </w:r>
    </w:p>
    <w:p w14:paraId="2BBFD189" w14:textId="77777777" w:rsidR="00353778" w:rsidRPr="00CD2EA7" w:rsidRDefault="00353778" w:rsidP="00353778">
      <w:pPr>
        <w:ind w:left="-142" w:firstLine="142"/>
        <w:rPr>
          <w:rFonts w:asciiTheme="minorHAnsi" w:hAnsiTheme="minorHAnsi"/>
          <w:sz w:val="20"/>
        </w:rPr>
      </w:pPr>
    </w:p>
    <w:tbl>
      <w:tblPr>
        <w:tblW w:w="7371" w:type="dxa"/>
        <w:tblInd w:w="1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252"/>
      </w:tblGrid>
      <w:tr w:rsidR="00353778" w:rsidRPr="000D416A" w14:paraId="2733068F" w14:textId="77777777" w:rsidTr="00085F8F">
        <w:trPr>
          <w:trHeight w:val="315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62FBC" w14:textId="77777777" w:rsidR="00353778" w:rsidRPr="000D416A" w:rsidRDefault="00353778" w:rsidP="00085F8F">
            <w:pPr>
              <w:pStyle w:val="Encabezado"/>
              <w:tabs>
                <w:tab w:val="left" w:pos="2127"/>
                <w:tab w:val="left" w:pos="2835"/>
              </w:tabs>
              <w:ind w:left="-27"/>
              <w:jc w:val="center"/>
              <w:rPr>
                <w:rFonts w:asciiTheme="minorHAnsi" w:hAnsiTheme="minorHAnsi" w:cs="Arial"/>
                <w:sz w:val="20"/>
              </w:rPr>
            </w:pPr>
            <w:r w:rsidRPr="000D416A">
              <w:rPr>
                <w:rFonts w:asciiTheme="minorHAnsi" w:hAnsiTheme="minorHAnsi"/>
                <w:b/>
                <w:bCs/>
                <w:sz w:val="20"/>
              </w:rPr>
              <w:t>COMUNIDAD AUTÓNOMA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23DA0" w14:textId="77777777" w:rsidR="00353778" w:rsidRPr="000D416A" w:rsidRDefault="00353778" w:rsidP="00085F8F">
            <w:pPr>
              <w:pStyle w:val="Encabezado"/>
              <w:tabs>
                <w:tab w:val="left" w:pos="708"/>
                <w:tab w:val="left" w:pos="2127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0D416A">
              <w:rPr>
                <w:rFonts w:asciiTheme="minorHAnsi" w:hAnsiTheme="minorHAnsi"/>
                <w:b/>
                <w:bCs/>
                <w:sz w:val="20"/>
              </w:rPr>
              <w:t>PROVINCIA - MUNICIPIO</w:t>
            </w:r>
          </w:p>
        </w:tc>
      </w:tr>
      <w:tr w:rsidR="00353778" w:rsidRPr="000D416A" w14:paraId="298A3E75" w14:textId="77777777" w:rsidTr="00085F8F">
        <w:trPr>
          <w:trHeight w:val="315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8F50D9" w14:textId="77777777" w:rsidR="00353778" w:rsidRPr="000D416A" w:rsidRDefault="00353778" w:rsidP="00085F8F">
            <w:pPr>
              <w:pStyle w:val="Encabezado"/>
              <w:tabs>
                <w:tab w:val="left" w:pos="2127"/>
                <w:tab w:val="left" w:pos="2835"/>
              </w:tabs>
              <w:ind w:left="-27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1D77CF" w14:textId="77777777" w:rsidR="00353778" w:rsidRPr="000D416A" w:rsidRDefault="00353778" w:rsidP="00085F8F">
            <w:pPr>
              <w:pStyle w:val="Encabezado"/>
              <w:tabs>
                <w:tab w:val="left" w:pos="708"/>
                <w:tab w:val="left" w:pos="2127"/>
              </w:tabs>
              <w:rPr>
                <w:rFonts w:asciiTheme="minorHAnsi" w:hAnsiTheme="minorHAnsi" w:cs="Arial"/>
                <w:sz w:val="20"/>
              </w:rPr>
            </w:pPr>
          </w:p>
        </w:tc>
      </w:tr>
    </w:tbl>
    <w:p w14:paraId="61A24775" w14:textId="77777777" w:rsidR="00503533" w:rsidRPr="000D416A" w:rsidRDefault="00503533" w:rsidP="003B4652">
      <w:pPr>
        <w:ind w:left="-142" w:firstLine="142"/>
        <w:rPr>
          <w:rFonts w:asciiTheme="minorHAnsi" w:hAnsiTheme="minorHAnsi"/>
          <w:sz w:val="20"/>
          <w:lang w:val="fr-FR"/>
        </w:rPr>
      </w:pPr>
    </w:p>
    <w:sectPr w:rsidR="00503533" w:rsidRPr="000D416A" w:rsidSect="00E54F2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134" w:bottom="567" w:left="1134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415AF" w14:textId="77777777" w:rsidR="00E54F24" w:rsidRDefault="00E54F24">
      <w:r>
        <w:separator/>
      </w:r>
    </w:p>
  </w:endnote>
  <w:endnote w:type="continuationSeparator" w:id="0">
    <w:p w14:paraId="64B7AE6C" w14:textId="77777777" w:rsidR="00E54F24" w:rsidRDefault="00E54F24">
      <w:r>
        <w:continuationSeparator/>
      </w:r>
    </w:p>
  </w:endnote>
  <w:endnote w:type="continuationNotice" w:id="1">
    <w:p w14:paraId="484BAECB" w14:textId="77777777" w:rsidR="00E54F24" w:rsidRDefault="00E54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5034" w14:textId="2BA01BF1" w:rsidR="001B0B07" w:rsidRPr="00887FF5" w:rsidRDefault="00C07E43" w:rsidP="001B0B07">
    <w:pPr>
      <w:rPr>
        <w:rFonts w:asciiTheme="minorHAnsi" w:hAnsiTheme="minorHAnsi"/>
        <w:sz w:val="18"/>
        <w:szCs w:val="18"/>
        <w:lang w:val="pt-PT"/>
      </w:rPr>
    </w:pPr>
    <w:r w:rsidRPr="00887FF5">
      <w:rPr>
        <w:rFonts w:asciiTheme="minorHAnsi" w:hAnsiTheme="minorHAnsi"/>
        <w:sz w:val="18"/>
        <w:szCs w:val="18"/>
        <w:lang w:val="pt-PT"/>
      </w:rPr>
      <w:t>AS</w:t>
    </w:r>
    <w:r w:rsidR="001B0B07" w:rsidRPr="00887FF5">
      <w:rPr>
        <w:rFonts w:asciiTheme="minorHAnsi" w:hAnsiTheme="minorHAnsi"/>
        <w:sz w:val="18"/>
        <w:szCs w:val="18"/>
        <w:lang w:val="pt-PT"/>
      </w:rPr>
      <w:t xml:space="preserve"> </w:t>
    </w:r>
    <w:r w:rsidR="0036329B" w:rsidRPr="00887FF5">
      <w:rPr>
        <w:rFonts w:asciiTheme="minorHAnsi" w:hAnsiTheme="minorHAnsi"/>
        <w:sz w:val="18"/>
        <w:szCs w:val="18"/>
        <w:lang w:val="pt-PT"/>
      </w:rPr>
      <w:t>SG</w:t>
    </w:r>
    <w:r w:rsidR="001B0B07" w:rsidRPr="00887FF5">
      <w:rPr>
        <w:rFonts w:asciiTheme="minorHAnsi" w:hAnsiTheme="minorHAnsi"/>
        <w:sz w:val="18"/>
        <w:szCs w:val="18"/>
        <w:lang w:val="pt-PT"/>
      </w:rPr>
      <w:t xml:space="preserve"> </w:t>
    </w:r>
    <w:r w:rsidR="00362D50" w:rsidRPr="00887FF5">
      <w:rPr>
        <w:rFonts w:asciiTheme="minorHAnsi" w:hAnsiTheme="minorHAnsi"/>
        <w:sz w:val="18"/>
        <w:szCs w:val="18"/>
        <w:lang w:val="pt-PT"/>
      </w:rPr>
      <w:t>I</w:t>
    </w:r>
    <w:r w:rsidR="001B0B07" w:rsidRPr="00887FF5">
      <w:rPr>
        <w:rFonts w:asciiTheme="minorHAnsi" w:hAnsiTheme="minorHAnsi"/>
        <w:sz w:val="18"/>
        <w:szCs w:val="18"/>
        <w:lang w:val="pt-PT"/>
      </w:rPr>
      <w:t>ndustrial</w:t>
    </w:r>
    <w:r w:rsidR="00362D50" w:rsidRPr="00887FF5">
      <w:rPr>
        <w:rFonts w:asciiTheme="minorHAnsi" w:hAnsiTheme="minorHAnsi"/>
        <w:sz w:val="18"/>
        <w:szCs w:val="18"/>
        <w:lang w:val="pt-PT"/>
      </w:rPr>
      <w:t xml:space="preserve"> 17021 </w:t>
    </w:r>
  </w:p>
  <w:p w14:paraId="3207AF63" w14:textId="2C5473DF" w:rsidR="0036329B" w:rsidRPr="00887FF5" w:rsidRDefault="00887FF5" w:rsidP="001B0B07">
    <w:pPr>
      <w:rPr>
        <w:rFonts w:asciiTheme="minorHAnsi" w:hAnsiTheme="minorHAnsi"/>
        <w:sz w:val="18"/>
        <w:szCs w:val="18"/>
        <w:lang w:val="pt-PT"/>
      </w:rPr>
    </w:pPr>
    <w:r w:rsidRPr="00887FF5">
      <w:rPr>
        <w:rFonts w:asciiTheme="minorHAnsi" w:hAnsiTheme="minorHAnsi"/>
        <w:sz w:val="18"/>
        <w:szCs w:val="18"/>
        <w:lang w:val="pt-PT"/>
      </w:rPr>
      <w:t>Rev. 4</w:t>
    </w:r>
    <w:r>
      <w:rPr>
        <w:rFonts w:asciiTheme="minorHAnsi" w:hAnsiTheme="minorHAnsi"/>
        <w:sz w:val="18"/>
        <w:szCs w:val="18"/>
        <w:lang w:val="pt-PT"/>
      </w:rPr>
      <w:t xml:space="preserve">    </w:t>
    </w:r>
    <w:proofErr w:type="gramStart"/>
    <w:r w:rsidRPr="00887FF5">
      <w:rPr>
        <w:rFonts w:asciiTheme="minorHAnsi" w:hAnsiTheme="minorHAnsi"/>
        <w:sz w:val="18"/>
        <w:szCs w:val="18"/>
        <w:lang w:val="pt-PT"/>
      </w:rPr>
      <w:t>Abril</w:t>
    </w:r>
    <w:proofErr w:type="gramEnd"/>
    <w:r w:rsidR="00511826" w:rsidRPr="00887FF5">
      <w:rPr>
        <w:rFonts w:asciiTheme="minorHAnsi" w:hAnsiTheme="minorHAnsi"/>
        <w:sz w:val="18"/>
        <w:szCs w:val="18"/>
        <w:lang w:val="pt-PT"/>
      </w:rPr>
      <w:t xml:space="preserve"> 2024</w:t>
    </w:r>
    <w:r w:rsidR="001A7DA6" w:rsidRPr="00887FF5">
      <w:rPr>
        <w:rFonts w:asciiTheme="minorHAnsi" w:hAnsiTheme="minorHAnsi"/>
        <w:sz w:val="18"/>
        <w:szCs w:val="18"/>
        <w:lang w:val="pt-PT"/>
      </w:rPr>
      <w:tab/>
    </w:r>
    <w:r w:rsidR="001B0B07" w:rsidRPr="00887FF5">
      <w:rPr>
        <w:rFonts w:asciiTheme="minorHAnsi" w:hAnsiTheme="minorHAnsi"/>
        <w:sz w:val="18"/>
        <w:szCs w:val="18"/>
        <w:lang w:val="pt-PT"/>
      </w:rPr>
      <w:tab/>
    </w:r>
    <w:r w:rsidR="001B0B07" w:rsidRPr="00887FF5">
      <w:rPr>
        <w:rFonts w:asciiTheme="minorHAnsi" w:hAnsiTheme="minorHAnsi"/>
        <w:sz w:val="18"/>
        <w:szCs w:val="18"/>
        <w:lang w:val="pt-PT"/>
      </w:rPr>
      <w:tab/>
    </w:r>
    <w:r w:rsidR="001B0B07" w:rsidRPr="00887FF5">
      <w:rPr>
        <w:rFonts w:asciiTheme="minorHAnsi" w:hAnsiTheme="minorHAnsi"/>
        <w:sz w:val="18"/>
        <w:szCs w:val="18"/>
        <w:lang w:val="pt-PT"/>
      </w:rPr>
      <w:tab/>
    </w:r>
    <w:r w:rsidR="001B0B07" w:rsidRPr="00887FF5">
      <w:rPr>
        <w:rFonts w:asciiTheme="minorHAnsi" w:hAnsiTheme="minorHAnsi"/>
        <w:sz w:val="18"/>
        <w:szCs w:val="18"/>
        <w:lang w:val="pt-PT"/>
      </w:rPr>
      <w:tab/>
    </w:r>
    <w:r w:rsidR="001B0B07" w:rsidRPr="00887FF5">
      <w:rPr>
        <w:rFonts w:asciiTheme="minorHAnsi" w:hAnsiTheme="minorHAnsi"/>
        <w:sz w:val="18"/>
        <w:szCs w:val="18"/>
        <w:lang w:val="pt-PT"/>
      </w:rPr>
      <w:tab/>
    </w:r>
    <w:r w:rsidR="001B0B07" w:rsidRPr="00887FF5">
      <w:rPr>
        <w:rFonts w:asciiTheme="minorHAnsi" w:hAnsiTheme="minorHAnsi"/>
        <w:sz w:val="18"/>
        <w:szCs w:val="18"/>
        <w:lang w:val="pt-PT"/>
      </w:rPr>
      <w:tab/>
    </w:r>
    <w:r w:rsidR="001A7DA6" w:rsidRPr="00887FF5">
      <w:rPr>
        <w:rFonts w:asciiTheme="minorHAnsi" w:hAnsiTheme="minorHAnsi"/>
        <w:sz w:val="18"/>
        <w:szCs w:val="18"/>
        <w:lang w:val="pt-PT"/>
      </w:rPr>
      <w:tab/>
    </w:r>
    <w:r w:rsidR="001A7DA6" w:rsidRPr="00887FF5">
      <w:rPr>
        <w:rFonts w:asciiTheme="minorHAnsi" w:hAnsiTheme="minorHAnsi"/>
        <w:sz w:val="18"/>
        <w:szCs w:val="18"/>
        <w:lang w:val="pt-PT"/>
      </w:rPr>
      <w:tab/>
    </w:r>
    <w:r w:rsidR="001A7DA6" w:rsidRPr="00887FF5">
      <w:rPr>
        <w:rFonts w:asciiTheme="minorHAnsi" w:hAnsiTheme="minorHAnsi"/>
        <w:sz w:val="18"/>
        <w:szCs w:val="18"/>
        <w:lang w:val="pt-PT"/>
      </w:rPr>
      <w:tab/>
      <w:t xml:space="preserve"> Página </w:t>
    </w:r>
    <w:r w:rsidR="001A7DA6" w:rsidRPr="001B0B07">
      <w:rPr>
        <w:rFonts w:asciiTheme="minorHAnsi" w:hAnsiTheme="minorHAnsi"/>
        <w:b/>
        <w:bCs/>
        <w:sz w:val="18"/>
        <w:szCs w:val="18"/>
      </w:rPr>
      <w:fldChar w:fldCharType="begin"/>
    </w:r>
    <w:r w:rsidR="001A7DA6" w:rsidRPr="00887FF5">
      <w:rPr>
        <w:rFonts w:asciiTheme="minorHAnsi" w:hAnsiTheme="minorHAnsi"/>
        <w:b/>
        <w:bCs/>
        <w:sz w:val="18"/>
        <w:szCs w:val="18"/>
        <w:lang w:val="pt-PT"/>
      </w:rPr>
      <w:instrText>PAGE  \* Arabic  \* MERGEFORMAT</w:instrText>
    </w:r>
    <w:r w:rsidR="001A7DA6" w:rsidRPr="001B0B07">
      <w:rPr>
        <w:rFonts w:asciiTheme="minorHAnsi" w:hAnsiTheme="minorHAnsi"/>
        <w:b/>
        <w:bCs/>
        <w:sz w:val="18"/>
        <w:szCs w:val="18"/>
      </w:rPr>
      <w:fldChar w:fldCharType="separate"/>
    </w:r>
    <w:r w:rsidR="001A7DA6" w:rsidRPr="00887FF5">
      <w:rPr>
        <w:rFonts w:asciiTheme="minorHAnsi" w:hAnsiTheme="minorHAnsi"/>
        <w:b/>
        <w:bCs/>
        <w:sz w:val="18"/>
        <w:szCs w:val="18"/>
        <w:lang w:val="pt-PT"/>
      </w:rPr>
      <w:t>1</w:t>
    </w:r>
    <w:r w:rsidR="001A7DA6" w:rsidRPr="001B0B07">
      <w:rPr>
        <w:rFonts w:asciiTheme="minorHAnsi" w:hAnsiTheme="minorHAnsi"/>
        <w:b/>
        <w:bCs/>
        <w:sz w:val="18"/>
        <w:szCs w:val="18"/>
      </w:rPr>
      <w:fldChar w:fldCharType="end"/>
    </w:r>
    <w:r w:rsidR="001A7DA6" w:rsidRPr="00887FF5">
      <w:rPr>
        <w:rFonts w:asciiTheme="minorHAnsi" w:hAnsiTheme="minorHAnsi"/>
        <w:sz w:val="18"/>
        <w:szCs w:val="18"/>
        <w:lang w:val="pt-PT"/>
      </w:rPr>
      <w:t xml:space="preserve"> de </w:t>
    </w:r>
    <w:r w:rsidR="001A7DA6" w:rsidRPr="001B0B07">
      <w:rPr>
        <w:rFonts w:asciiTheme="minorHAnsi" w:hAnsiTheme="minorHAnsi"/>
        <w:b/>
        <w:bCs/>
        <w:sz w:val="18"/>
        <w:szCs w:val="18"/>
      </w:rPr>
      <w:fldChar w:fldCharType="begin"/>
    </w:r>
    <w:r w:rsidR="001A7DA6" w:rsidRPr="00887FF5">
      <w:rPr>
        <w:rFonts w:asciiTheme="minorHAnsi" w:hAnsiTheme="minorHAnsi"/>
        <w:b/>
        <w:bCs/>
        <w:sz w:val="18"/>
        <w:szCs w:val="18"/>
        <w:lang w:val="pt-PT"/>
      </w:rPr>
      <w:instrText>NUMPAGES  \* Arabic  \* MERGEFORMAT</w:instrText>
    </w:r>
    <w:r w:rsidR="001A7DA6" w:rsidRPr="001B0B07">
      <w:rPr>
        <w:rFonts w:asciiTheme="minorHAnsi" w:hAnsiTheme="minorHAnsi"/>
        <w:b/>
        <w:bCs/>
        <w:sz w:val="18"/>
        <w:szCs w:val="18"/>
      </w:rPr>
      <w:fldChar w:fldCharType="separate"/>
    </w:r>
    <w:r w:rsidR="001A7DA6" w:rsidRPr="00887FF5">
      <w:rPr>
        <w:rFonts w:asciiTheme="minorHAnsi" w:hAnsiTheme="minorHAnsi"/>
        <w:b/>
        <w:bCs/>
        <w:sz w:val="18"/>
        <w:szCs w:val="18"/>
        <w:lang w:val="pt-PT"/>
      </w:rPr>
      <w:t>2</w:t>
    </w:r>
    <w:r w:rsidR="001A7DA6" w:rsidRPr="001B0B07">
      <w:rPr>
        <w:rFonts w:asciiTheme="minorHAnsi" w:hAnsi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31149" w14:textId="77777777" w:rsidR="00E54F24" w:rsidRDefault="00E54F24">
      <w:r>
        <w:separator/>
      </w:r>
    </w:p>
  </w:footnote>
  <w:footnote w:type="continuationSeparator" w:id="0">
    <w:p w14:paraId="6A6567CB" w14:textId="77777777" w:rsidR="00E54F24" w:rsidRDefault="00E54F24">
      <w:r>
        <w:continuationSeparator/>
      </w:r>
    </w:p>
  </w:footnote>
  <w:footnote w:type="continuationNotice" w:id="1">
    <w:p w14:paraId="28D018FD" w14:textId="77777777" w:rsidR="00E54F24" w:rsidRDefault="00E54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00FF" w14:textId="7C0D081A" w:rsidR="00530202" w:rsidRDefault="00862A4F">
    <w:pPr>
      <w:pStyle w:val="Encabezado"/>
    </w:pPr>
    <w:r>
      <w:rPr>
        <w:noProof/>
      </w:rPr>
      <w:pict w14:anchorId="480828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030144" o:spid="_x0000_s1029" type="#_x0000_t136" style="position:absolute;margin-left:0;margin-top:0;width:577.5pt;height:101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BDB7" w14:textId="3F69DA4C" w:rsidR="00DE1A50" w:rsidRPr="00150C45" w:rsidRDefault="00862A4F" w:rsidP="004810AE">
    <w:pPr>
      <w:pStyle w:val="Encabezado"/>
      <w:tabs>
        <w:tab w:val="clear" w:pos="8504"/>
      </w:tabs>
      <w:ind w:right="-710"/>
      <w:jc w:val="right"/>
      <w:rPr>
        <w:rFonts w:asciiTheme="minorHAnsi" w:hAnsiTheme="minorHAnsi"/>
        <w:b/>
        <w:szCs w:val="22"/>
      </w:rPr>
    </w:pPr>
    <w:r>
      <w:rPr>
        <w:noProof/>
      </w:rPr>
      <w:pict w14:anchorId="7D3A44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030145" o:spid="_x0000_s1030" type="#_x0000_t136" style="position:absolute;left:0;text-align:left;margin-left:0;margin-top:0;width:577.5pt;height:101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DE1A50" w:rsidRPr="00150C45">
      <w:rPr>
        <w:rFonts w:asciiTheme="minorHAnsi" w:hAnsiTheme="minorHAnsi"/>
        <w:b/>
        <w:szCs w:val="22"/>
      </w:rPr>
      <w:t>Alcance de acreditación solicitado</w:t>
    </w:r>
  </w:p>
  <w:p w14:paraId="70CEF576" w14:textId="77777777" w:rsidR="00DE1A50" w:rsidRDefault="00DE1A50" w:rsidP="00CA1D32">
    <w:pPr>
      <w:pStyle w:val="Encabezado"/>
      <w:jc w:val="right"/>
    </w:pPr>
    <w:r w:rsidRPr="00150C45">
      <w:rPr>
        <w:rFonts w:asciiTheme="minorHAnsi" w:hAnsiTheme="minorHAnsi"/>
        <w:b/>
        <w:szCs w:val="22"/>
      </w:rPr>
      <w:t>Fecha</w:t>
    </w:r>
    <w:r>
      <w:rPr>
        <w:rFonts w:asciiTheme="minorHAnsi" w:hAnsiTheme="minorHAnsi"/>
        <w:b/>
        <w:szCs w:val="22"/>
      </w:rPr>
      <w:t xml:space="preserve">: </w:t>
    </w:r>
    <w:r w:rsidRPr="00A8506E">
      <w:rPr>
        <w:rFonts w:asciiTheme="minorHAnsi" w:hAnsiTheme="minorHAnsi"/>
        <w:szCs w:val="22"/>
        <w:vertAlign w:val="superscript"/>
      </w:rPr>
      <w:t>(1)</w:t>
    </w:r>
    <w:r w:rsidRPr="00150C45">
      <w:rPr>
        <w:rFonts w:asciiTheme="minorHAnsi" w:hAnsiTheme="minorHAnsi"/>
        <w:b/>
        <w:szCs w:val="22"/>
      </w:rPr>
      <w:t xml:space="preserve"> ____/____/____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0F55C" w14:textId="0055A85B" w:rsidR="00530202" w:rsidRDefault="00862A4F">
    <w:pPr>
      <w:pStyle w:val="Encabezado"/>
    </w:pPr>
    <w:r>
      <w:rPr>
        <w:noProof/>
      </w:rPr>
      <w:pict w14:anchorId="72D213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030143" o:spid="_x0000_s1028" type="#_x0000_t136" style="position:absolute;margin-left:0;margin-top:0;width:577.5pt;height:101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888"/>
    <w:multiLevelType w:val="hybridMultilevel"/>
    <w:tmpl w:val="C7AA58F0"/>
    <w:lvl w:ilvl="0" w:tplc="64185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6C5C"/>
    <w:multiLevelType w:val="hybridMultilevel"/>
    <w:tmpl w:val="8F1818D2"/>
    <w:lvl w:ilvl="0" w:tplc="5E3EFA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2FEB"/>
    <w:multiLevelType w:val="hybridMultilevel"/>
    <w:tmpl w:val="826273AC"/>
    <w:lvl w:ilvl="0" w:tplc="E4C04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00F3"/>
    <w:multiLevelType w:val="hybridMultilevel"/>
    <w:tmpl w:val="3294C68E"/>
    <w:lvl w:ilvl="0" w:tplc="F20C6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5AC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81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CD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827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26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EB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E6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19DC"/>
    <w:multiLevelType w:val="hybridMultilevel"/>
    <w:tmpl w:val="28384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E5207"/>
    <w:multiLevelType w:val="hybridMultilevel"/>
    <w:tmpl w:val="3A482A72"/>
    <w:lvl w:ilvl="0" w:tplc="607ABF8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B73DE"/>
    <w:multiLevelType w:val="hybridMultilevel"/>
    <w:tmpl w:val="6062F3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416E"/>
    <w:multiLevelType w:val="hybridMultilevel"/>
    <w:tmpl w:val="A2B48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E3B05"/>
    <w:multiLevelType w:val="hybridMultilevel"/>
    <w:tmpl w:val="5906B6EE"/>
    <w:lvl w:ilvl="0" w:tplc="3F1C8CB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50384"/>
    <w:multiLevelType w:val="hybridMultilevel"/>
    <w:tmpl w:val="0AC6C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643DF"/>
    <w:multiLevelType w:val="hybridMultilevel"/>
    <w:tmpl w:val="EA6A8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67235"/>
    <w:multiLevelType w:val="hybridMultilevel"/>
    <w:tmpl w:val="62D02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45A3E"/>
    <w:multiLevelType w:val="hybridMultilevel"/>
    <w:tmpl w:val="A7B2FD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FC8"/>
    <w:multiLevelType w:val="hybridMultilevel"/>
    <w:tmpl w:val="13D4FBBE"/>
    <w:lvl w:ilvl="0" w:tplc="D74634E6">
      <w:start w:val="1"/>
      <w:numFmt w:val="bullet"/>
      <w:lvlText w:val="-"/>
      <w:lvlJc w:val="left"/>
      <w:pPr>
        <w:ind w:left="796" w:hanging="360"/>
      </w:pPr>
      <w:rPr>
        <w:rFonts w:ascii="Abadi" w:hAnsi="Abadi" w:hint="default"/>
      </w:rPr>
    </w:lvl>
    <w:lvl w:ilvl="1" w:tplc="0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 w15:restartNumberingAfterBreak="0">
    <w:nsid w:val="33DD6EE4"/>
    <w:multiLevelType w:val="hybridMultilevel"/>
    <w:tmpl w:val="A19C7CD0"/>
    <w:lvl w:ilvl="0" w:tplc="6196174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A69A4"/>
    <w:multiLevelType w:val="hybridMultilevel"/>
    <w:tmpl w:val="0628A4FE"/>
    <w:lvl w:ilvl="0" w:tplc="0C0A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7" w15:restartNumberingAfterBreak="0">
    <w:nsid w:val="39D60A11"/>
    <w:multiLevelType w:val="hybridMultilevel"/>
    <w:tmpl w:val="F2705A74"/>
    <w:lvl w:ilvl="0" w:tplc="5ADC161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ook Antiqua" w:eastAsia="Times New Roman" w:hAnsi="Book Antiqua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28FD"/>
    <w:multiLevelType w:val="hybridMultilevel"/>
    <w:tmpl w:val="A774BC14"/>
    <w:lvl w:ilvl="0" w:tplc="D4B25B46">
      <w:start w:val="1"/>
      <w:numFmt w:val="upperRoman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36E0E"/>
    <w:multiLevelType w:val="hybridMultilevel"/>
    <w:tmpl w:val="C7A21B26"/>
    <w:lvl w:ilvl="0" w:tplc="5ADC161C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0773"/>
    <w:multiLevelType w:val="hybridMultilevel"/>
    <w:tmpl w:val="427031D0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3637E"/>
    <w:multiLevelType w:val="hybridMultilevel"/>
    <w:tmpl w:val="5B5C3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22DFB"/>
    <w:multiLevelType w:val="hybridMultilevel"/>
    <w:tmpl w:val="67A81134"/>
    <w:lvl w:ilvl="0" w:tplc="6196174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473B1"/>
    <w:multiLevelType w:val="hybridMultilevel"/>
    <w:tmpl w:val="C658C666"/>
    <w:lvl w:ilvl="0" w:tplc="156E746C">
      <w:numFmt w:val="bullet"/>
      <w:lvlText w:val="-"/>
      <w:lvlJc w:val="left"/>
      <w:pPr>
        <w:ind w:left="472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4" w15:restartNumberingAfterBreak="0">
    <w:nsid w:val="49591A28"/>
    <w:multiLevelType w:val="hybridMultilevel"/>
    <w:tmpl w:val="386880DE"/>
    <w:lvl w:ilvl="0" w:tplc="64185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91AF2"/>
    <w:multiLevelType w:val="hybridMultilevel"/>
    <w:tmpl w:val="D4683B0A"/>
    <w:lvl w:ilvl="0" w:tplc="5ADC161C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E58E6"/>
    <w:multiLevelType w:val="hybridMultilevel"/>
    <w:tmpl w:val="FFE809C6"/>
    <w:lvl w:ilvl="0" w:tplc="70446408">
      <w:start w:val="1"/>
      <w:numFmt w:val="upperRoman"/>
      <w:lvlText w:val="%1."/>
      <w:lvlJc w:val="left"/>
      <w:pPr>
        <w:ind w:left="905" w:hanging="360"/>
      </w:pPr>
      <w:rPr>
        <w:rFonts w:asciiTheme="minorHAnsi" w:eastAsia="Times New Roman" w:hAnsiTheme="minorHAnsi" w:cs="Times New Roman"/>
      </w:rPr>
    </w:lvl>
    <w:lvl w:ilvl="1" w:tplc="0C0A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7" w15:restartNumberingAfterBreak="0">
    <w:nsid w:val="4E18390E"/>
    <w:multiLevelType w:val="hybridMultilevel"/>
    <w:tmpl w:val="C51AFB24"/>
    <w:lvl w:ilvl="0" w:tplc="64185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140C0"/>
    <w:multiLevelType w:val="hybridMultilevel"/>
    <w:tmpl w:val="83AE25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F7208"/>
    <w:multiLevelType w:val="hybridMultilevel"/>
    <w:tmpl w:val="9E84B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370B3"/>
    <w:multiLevelType w:val="hybridMultilevel"/>
    <w:tmpl w:val="AFE0D698"/>
    <w:lvl w:ilvl="0" w:tplc="5E3EFA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02AFB"/>
    <w:multiLevelType w:val="hybridMultilevel"/>
    <w:tmpl w:val="42180A5C"/>
    <w:lvl w:ilvl="0" w:tplc="5E3EFA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40BC9"/>
    <w:multiLevelType w:val="hybridMultilevel"/>
    <w:tmpl w:val="B59E2536"/>
    <w:lvl w:ilvl="0" w:tplc="91805686">
      <w:numFmt w:val="bullet"/>
      <w:lvlText w:val="-"/>
      <w:lvlJc w:val="left"/>
      <w:pPr>
        <w:ind w:left="6314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91805686">
      <w:numFmt w:val="bullet"/>
      <w:lvlText w:val="-"/>
      <w:lvlJc w:val="left"/>
      <w:pPr>
        <w:ind w:left="6577" w:hanging="360"/>
      </w:pPr>
      <w:rPr>
        <w:rFonts w:ascii="Calibri" w:eastAsia="Times New Roman" w:hAnsi="Calibri" w:cs="Arial" w:hint="default"/>
      </w:rPr>
    </w:lvl>
    <w:lvl w:ilvl="5" w:tplc="0C0A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3" w15:restartNumberingAfterBreak="0">
    <w:nsid w:val="5F852C58"/>
    <w:multiLevelType w:val="hybridMultilevel"/>
    <w:tmpl w:val="F2705A74"/>
    <w:lvl w:ilvl="0" w:tplc="922079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9525B"/>
    <w:multiLevelType w:val="hybridMultilevel"/>
    <w:tmpl w:val="C5528A68"/>
    <w:lvl w:ilvl="0" w:tplc="47CA6E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C2BED"/>
    <w:multiLevelType w:val="hybridMultilevel"/>
    <w:tmpl w:val="F5E86C56"/>
    <w:lvl w:ilvl="0" w:tplc="A62A1A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73D02"/>
    <w:multiLevelType w:val="hybridMultilevel"/>
    <w:tmpl w:val="65062E56"/>
    <w:lvl w:ilvl="0" w:tplc="641853E6">
      <w:start w:val="1"/>
      <w:numFmt w:val="bullet"/>
      <w:lvlText w:val="-"/>
      <w:lvlJc w:val="left"/>
      <w:pPr>
        <w:ind w:left="905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num w:numId="1" w16cid:durableId="200477034">
    <w:abstractNumId w:val="3"/>
  </w:num>
  <w:num w:numId="2" w16cid:durableId="1829862398">
    <w:abstractNumId w:val="33"/>
  </w:num>
  <w:num w:numId="3" w16cid:durableId="765420907">
    <w:abstractNumId w:val="17"/>
  </w:num>
  <w:num w:numId="4" w16cid:durableId="1867327831">
    <w:abstractNumId w:val="2"/>
  </w:num>
  <w:num w:numId="5" w16cid:durableId="204946626">
    <w:abstractNumId w:val="9"/>
  </w:num>
  <w:num w:numId="6" w16cid:durableId="1589464242">
    <w:abstractNumId w:val="15"/>
  </w:num>
  <w:num w:numId="7" w16cid:durableId="295765902">
    <w:abstractNumId w:val="32"/>
  </w:num>
  <w:num w:numId="8" w16cid:durableId="1624118066">
    <w:abstractNumId w:val="18"/>
  </w:num>
  <w:num w:numId="9" w16cid:durableId="218446403">
    <w:abstractNumId w:val="23"/>
  </w:num>
  <w:num w:numId="10" w16cid:durableId="619142603">
    <w:abstractNumId w:val="8"/>
  </w:num>
  <w:num w:numId="11" w16cid:durableId="195316623">
    <w:abstractNumId w:val="11"/>
  </w:num>
  <w:num w:numId="12" w16cid:durableId="448353133">
    <w:abstractNumId w:val="21"/>
  </w:num>
  <w:num w:numId="13" w16cid:durableId="1002858126">
    <w:abstractNumId w:val="5"/>
  </w:num>
  <w:num w:numId="14" w16cid:durableId="2058116634">
    <w:abstractNumId w:val="34"/>
  </w:num>
  <w:num w:numId="15" w16cid:durableId="380324075">
    <w:abstractNumId w:val="35"/>
  </w:num>
  <w:num w:numId="16" w16cid:durableId="1297295018">
    <w:abstractNumId w:val="1"/>
  </w:num>
  <w:num w:numId="17" w16cid:durableId="312299496">
    <w:abstractNumId w:val="30"/>
  </w:num>
  <w:num w:numId="18" w16cid:durableId="1803963355">
    <w:abstractNumId w:val="4"/>
  </w:num>
  <w:num w:numId="19" w16cid:durableId="1194608314">
    <w:abstractNumId w:val="12"/>
  </w:num>
  <w:num w:numId="20" w16cid:durableId="300885755">
    <w:abstractNumId w:val="0"/>
  </w:num>
  <w:num w:numId="21" w16cid:durableId="1729449681">
    <w:abstractNumId w:val="22"/>
  </w:num>
  <w:num w:numId="22" w16cid:durableId="1702854411">
    <w:abstractNumId w:val="28"/>
  </w:num>
  <w:num w:numId="23" w16cid:durableId="947589134">
    <w:abstractNumId w:val="29"/>
  </w:num>
  <w:num w:numId="24" w16cid:durableId="695084242">
    <w:abstractNumId w:val="10"/>
  </w:num>
  <w:num w:numId="25" w16cid:durableId="1862696543">
    <w:abstractNumId w:val="24"/>
  </w:num>
  <w:num w:numId="26" w16cid:durableId="793212744">
    <w:abstractNumId w:val="27"/>
  </w:num>
  <w:num w:numId="27" w16cid:durableId="939066013">
    <w:abstractNumId w:val="36"/>
  </w:num>
  <w:num w:numId="28" w16cid:durableId="665940011">
    <w:abstractNumId w:val="16"/>
  </w:num>
  <w:num w:numId="29" w16cid:durableId="860553419">
    <w:abstractNumId w:val="26"/>
  </w:num>
  <w:num w:numId="30" w16cid:durableId="740327009">
    <w:abstractNumId w:val="31"/>
  </w:num>
  <w:num w:numId="31" w16cid:durableId="2086535946">
    <w:abstractNumId w:val="19"/>
  </w:num>
  <w:num w:numId="32" w16cid:durableId="1274554661">
    <w:abstractNumId w:val="25"/>
  </w:num>
  <w:num w:numId="33" w16cid:durableId="422846852">
    <w:abstractNumId w:val="7"/>
  </w:num>
  <w:num w:numId="34" w16cid:durableId="1899784426">
    <w:abstractNumId w:val="13"/>
  </w:num>
  <w:num w:numId="35" w16cid:durableId="364330578">
    <w:abstractNumId w:val="20"/>
  </w:num>
  <w:num w:numId="36" w16cid:durableId="850022089">
    <w:abstractNumId w:val="6"/>
  </w:num>
  <w:num w:numId="37" w16cid:durableId="15571605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F3"/>
    <w:rsid w:val="0000108E"/>
    <w:rsid w:val="0000124B"/>
    <w:rsid w:val="00001AE5"/>
    <w:rsid w:val="0000254A"/>
    <w:rsid w:val="00002B68"/>
    <w:rsid w:val="000054B7"/>
    <w:rsid w:val="00011EBF"/>
    <w:rsid w:val="00012E1D"/>
    <w:rsid w:val="0001368D"/>
    <w:rsid w:val="00013A00"/>
    <w:rsid w:val="00013ED3"/>
    <w:rsid w:val="000155C5"/>
    <w:rsid w:val="00020452"/>
    <w:rsid w:val="00022149"/>
    <w:rsid w:val="00023CB0"/>
    <w:rsid w:val="00026447"/>
    <w:rsid w:val="000266E6"/>
    <w:rsid w:val="00026B1C"/>
    <w:rsid w:val="00027944"/>
    <w:rsid w:val="00030AE3"/>
    <w:rsid w:val="00030F56"/>
    <w:rsid w:val="00032AB7"/>
    <w:rsid w:val="00033291"/>
    <w:rsid w:val="00033BFA"/>
    <w:rsid w:val="00033EEC"/>
    <w:rsid w:val="00034BA7"/>
    <w:rsid w:val="00035A72"/>
    <w:rsid w:val="00036DAD"/>
    <w:rsid w:val="000377B4"/>
    <w:rsid w:val="00041E66"/>
    <w:rsid w:val="00042EE4"/>
    <w:rsid w:val="00043147"/>
    <w:rsid w:val="000431C5"/>
    <w:rsid w:val="00044A55"/>
    <w:rsid w:val="00044FF6"/>
    <w:rsid w:val="00046396"/>
    <w:rsid w:val="000463DA"/>
    <w:rsid w:val="0004763D"/>
    <w:rsid w:val="00047B82"/>
    <w:rsid w:val="00047E9A"/>
    <w:rsid w:val="00051E11"/>
    <w:rsid w:val="00052E84"/>
    <w:rsid w:val="000534BC"/>
    <w:rsid w:val="0005529A"/>
    <w:rsid w:val="0005532E"/>
    <w:rsid w:val="000556B2"/>
    <w:rsid w:val="000563A3"/>
    <w:rsid w:val="00056FA1"/>
    <w:rsid w:val="000574D7"/>
    <w:rsid w:val="000576DD"/>
    <w:rsid w:val="00061595"/>
    <w:rsid w:val="00061E1A"/>
    <w:rsid w:val="00062039"/>
    <w:rsid w:val="00062A91"/>
    <w:rsid w:val="00062BF6"/>
    <w:rsid w:val="00063883"/>
    <w:rsid w:val="0006571A"/>
    <w:rsid w:val="00065778"/>
    <w:rsid w:val="00066AC3"/>
    <w:rsid w:val="0006773F"/>
    <w:rsid w:val="00067B73"/>
    <w:rsid w:val="000702FB"/>
    <w:rsid w:val="000720CB"/>
    <w:rsid w:val="000733FE"/>
    <w:rsid w:val="00073B6A"/>
    <w:rsid w:val="0007479E"/>
    <w:rsid w:val="0007498A"/>
    <w:rsid w:val="00080678"/>
    <w:rsid w:val="000815D1"/>
    <w:rsid w:val="00082381"/>
    <w:rsid w:val="0008245B"/>
    <w:rsid w:val="00082B1E"/>
    <w:rsid w:val="00082C36"/>
    <w:rsid w:val="00083563"/>
    <w:rsid w:val="00085F8F"/>
    <w:rsid w:val="000860CA"/>
    <w:rsid w:val="000863CB"/>
    <w:rsid w:val="00086C0B"/>
    <w:rsid w:val="00087C53"/>
    <w:rsid w:val="000909B6"/>
    <w:rsid w:val="00091B88"/>
    <w:rsid w:val="0009215D"/>
    <w:rsid w:val="0009289D"/>
    <w:rsid w:val="00092DD3"/>
    <w:rsid w:val="000933C6"/>
    <w:rsid w:val="00095BCE"/>
    <w:rsid w:val="00096421"/>
    <w:rsid w:val="00097341"/>
    <w:rsid w:val="00097BBC"/>
    <w:rsid w:val="000A01DE"/>
    <w:rsid w:val="000A02A5"/>
    <w:rsid w:val="000A13E7"/>
    <w:rsid w:val="000A205A"/>
    <w:rsid w:val="000A36E1"/>
    <w:rsid w:val="000A4273"/>
    <w:rsid w:val="000A5103"/>
    <w:rsid w:val="000A51F9"/>
    <w:rsid w:val="000A53C2"/>
    <w:rsid w:val="000A7C10"/>
    <w:rsid w:val="000B295E"/>
    <w:rsid w:val="000B37A8"/>
    <w:rsid w:val="000B3C78"/>
    <w:rsid w:val="000B5118"/>
    <w:rsid w:val="000B52B0"/>
    <w:rsid w:val="000B6CAF"/>
    <w:rsid w:val="000B6D2E"/>
    <w:rsid w:val="000B759E"/>
    <w:rsid w:val="000C45D1"/>
    <w:rsid w:val="000C509D"/>
    <w:rsid w:val="000C6FB4"/>
    <w:rsid w:val="000C78B0"/>
    <w:rsid w:val="000C7B3F"/>
    <w:rsid w:val="000D0FD9"/>
    <w:rsid w:val="000D1CBB"/>
    <w:rsid w:val="000D296B"/>
    <w:rsid w:val="000D2A61"/>
    <w:rsid w:val="000D2C93"/>
    <w:rsid w:val="000D34C4"/>
    <w:rsid w:val="000D416A"/>
    <w:rsid w:val="000D426C"/>
    <w:rsid w:val="000D6393"/>
    <w:rsid w:val="000D66C0"/>
    <w:rsid w:val="000D6883"/>
    <w:rsid w:val="000D7AF0"/>
    <w:rsid w:val="000D7BC7"/>
    <w:rsid w:val="000E0CAF"/>
    <w:rsid w:val="000E2173"/>
    <w:rsid w:val="000E2EEE"/>
    <w:rsid w:val="000E2F1B"/>
    <w:rsid w:val="000E3407"/>
    <w:rsid w:val="000E349F"/>
    <w:rsid w:val="000E44B9"/>
    <w:rsid w:val="000E4CA1"/>
    <w:rsid w:val="000E731D"/>
    <w:rsid w:val="000F0F4F"/>
    <w:rsid w:val="000F13B9"/>
    <w:rsid w:val="000F3481"/>
    <w:rsid w:val="000F4BDE"/>
    <w:rsid w:val="000F51FC"/>
    <w:rsid w:val="000F5394"/>
    <w:rsid w:val="000F5B15"/>
    <w:rsid w:val="000F74A4"/>
    <w:rsid w:val="000F775B"/>
    <w:rsid w:val="0010049C"/>
    <w:rsid w:val="00101164"/>
    <w:rsid w:val="00102A27"/>
    <w:rsid w:val="001034E8"/>
    <w:rsid w:val="00103746"/>
    <w:rsid w:val="001055A6"/>
    <w:rsid w:val="00106054"/>
    <w:rsid w:val="00106D93"/>
    <w:rsid w:val="00107478"/>
    <w:rsid w:val="00110338"/>
    <w:rsid w:val="00110549"/>
    <w:rsid w:val="001112BF"/>
    <w:rsid w:val="001124F9"/>
    <w:rsid w:val="00112BA3"/>
    <w:rsid w:val="0011417A"/>
    <w:rsid w:val="00114CD7"/>
    <w:rsid w:val="00115D83"/>
    <w:rsid w:val="00115ED0"/>
    <w:rsid w:val="00121BC2"/>
    <w:rsid w:val="00122C73"/>
    <w:rsid w:val="00124232"/>
    <w:rsid w:val="00124D2C"/>
    <w:rsid w:val="00125D14"/>
    <w:rsid w:val="00130B11"/>
    <w:rsid w:val="00131FA6"/>
    <w:rsid w:val="00133B16"/>
    <w:rsid w:val="00134E20"/>
    <w:rsid w:val="0013517B"/>
    <w:rsid w:val="001352DE"/>
    <w:rsid w:val="00142DDF"/>
    <w:rsid w:val="00142EAB"/>
    <w:rsid w:val="001452E8"/>
    <w:rsid w:val="0014535F"/>
    <w:rsid w:val="00150057"/>
    <w:rsid w:val="00150C23"/>
    <w:rsid w:val="0015179A"/>
    <w:rsid w:val="00153060"/>
    <w:rsid w:val="001546BE"/>
    <w:rsid w:val="00154837"/>
    <w:rsid w:val="001548D4"/>
    <w:rsid w:val="00154DE2"/>
    <w:rsid w:val="001601C8"/>
    <w:rsid w:val="0016171C"/>
    <w:rsid w:val="00161C31"/>
    <w:rsid w:val="001636AF"/>
    <w:rsid w:val="001659A1"/>
    <w:rsid w:val="00165AD2"/>
    <w:rsid w:val="0016606A"/>
    <w:rsid w:val="00166299"/>
    <w:rsid w:val="00166E78"/>
    <w:rsid w:val="001672F8"/>
    <w:rsid w:val="00170265"/>
    <w:rsid w:val="00173BE4"/>
    <w:rsid w:val="0017453B"/>
    <w:rsid w:val="00175903"/>
    <w:rsid w:val="0017638E"/>
    <w:rsid w:val="00176504"/>
    <w:rsid w:val="00176B5A"/>
    <w:rsid w:val="0017757E"/>
    <w:rsid w:val="00177C3C"/>
    <w:rsid w:val="00180BCB"/>
    <w:rsid w:val="0018284B"/>
    <w:rsid w:val="001853BA"/>
    <w:rsid w:val="00187CCE"/>
    <w:rsid w:val="001905BC"/>
    <w:rsid w:val="00190630"/>
    <w:rsid w:val="001912AB"/>
    <w:rsid w:val="001921E0"/>
    <w:rsid w:val="00192668"/>
    <w:rsid w:val="001931C4"/>
    <w:rsid w:val="0019550B"/>
    <w:rsid w:val="001A0437"/>
    <w:rsid w:val="001A11EE"/>
    <w:rsid w:val="001A1BB5"/>
    <w:rsid w:val="001A2463"/>
    <w:rsid w:val="001A2AB2"/>
    <w:rsid w:val="001A4E5C"/>
    <w:rsid w:val="001A54A8"/>
    <w:rsid w:val="001A7DA6"/>
    <w:rsid w:val="001B0241"/>
    <w:rsid w:val="001B05C0"/>
    <w:rsid w:val="001B066D"/>
    <w:rsid w:val="001B0B07"/>
    <w:rsid w:val="001B0D88"/>
    <w:rsid w:val="001B17D2"/>
    <w:rsid w:val="001B20B8"/>
    <w:rsid w:val="001B3640"/>
    <w:rsid w:val="001B4EC7"/>
    <w:rsid w:val="001B591E"/>
    <w:rsid w:val="001B7AF9"/>
    <w:rsid w:val="001C1C01"/>
    <w:rsid w:val="001C2F89"/>
    <w:rsid w:val="001C3409"/>
    <w:rsid w:val="001C36A8"/>
    <w:rsid w:val="001C3B10"/>
    <w:rsid w:val="001C3BA3"/>
    <w:rsid w:val="001C538E"/>
    <w:rsid w:val="001C6130"/>
    <w:rsid w:val="001C646E"/>
    <w:rsid w:val="001D01DD"/>
    <w:rsid w:val="001D0C58"/>
    <w:rsid w:val="001D0D33"/>
    <w:rsid w:val="001D3D72"/>
    <w:rsid w:val="001D4589"/>
    <w:rsid w:val="001D5908"/>
    <w:rsid w:val="001D5E3A"/>
    <w:rsid w:val="001D7BB6"/>
    <w:rsid w:val="001E0B22"/>
    <w:rsid w:val="001E1A88"/>
    <w:rsid w:val="001E2E35"/>
    <w:rsid w:val="001E318D"/>
    <w:rsid w:val="001E50AD"/>
    <w:rsid w:val="001E5698"/>
    <w:rsid w:val="001E6681"/>
    <w:rsid w:val="001E6F65"/>
    <w:rsid w:val="001F0258"/>
    <w:rsid w:val="001F27B7"/>
    <w:rsid w:val="001F2C4D"/>
    <w:rsid w:val="001F4DC5"/>
    <w:rsid w:val="001F5AAD"/>
    <w:rsid w:val="001F700F"/>
    <w:rsid w:val="001F7027"/>
    <w:rsid w:val="001F74BF"/>
    <w:rsid w:val="002009DC"/>
    <w:rsid w:val="00200CF8"/>
    <w:rsid w:val="0020314D"/>
    <w:rsid w:val="00203EC7"/>
    <w:rsid w:val="0020474A"/>
    <w:rsid w:val="00204B63"/>
    <w:rsid w:val="002053AC"/>
    <w:rsid w:val="0020590E"/>
    <w:rsid w:val="00207181"/>
    <w:rsid w:val="00207C7A"/>
    <w:rsid w:val="00210605"/>
    <w:rsid w:val="00210A49"/>
    <w:rsid w:val="0021174A"/>
    <w:rsid w:val="00211EB6"/>
    <w:rsid w:val="00212604"/>
    <w:rsid w:val="00214724"/>
    <w:rsid w:val="00215A74"/>
    <w:rsid w:val="0021697A"/>
    <w:rsid w:val="00217F06"/>
    <w:rsid w:val="0022277A"/>
    <w:rsid w:val="00222803"/>
    <w:rsid w:val="00222D15"/>
    <w:rsid w:val="0022457D"/>
    <w:rsid w:val="00224BB2"/>
    <w:rsid w:val="00224F9B"/>
    <w:rsid w:val="00226276"/>
    <w:rsid w:val="0022671B"/>
    <w:rsid w:val="00230BD3"/>
    <w:rsid w:val="002310A3"/>
    <w:rsid w:val="002312D5"/>
    <w:rsid w:val="00232C58"/>
    <w:rsid w:val="002332F6"/>
    <w:rsid w:val="002337C8"/>
    <w:rsid w:val="00233D6A"/>
    <w:rsid w:val="0023424D"/>
    <w:rsid w:val="0023436B"/>
    <w:rsid w:val="0023554A"/>
    <w:rsid w:val="00235ABD"/>
    <w:rsid w:val="00235F38"/>
    <w:rsid w:val="0023694B"/>
    <w:rsid w:val="00236C43"/>
    <w:rsid w:val="002374B4"/>
    <w:rsid w:val="00237C0E"/>
    <w:rsid w:val="0024056F"/>
    <w:rsid w:val="00240CED"/>
    <w:rsid w:val="00240E39"/>
    <w:rsid w:val="002425DB"/>
    <w:rsid w:val="00242844"/>
    <w:rsid w:val="00242AC8"/>
    <w:rsid w:val="002433D4"/>
    <w:rsid w:val="00244D03"/>
    <w:rsid w:val="002452F3"/>
    <w:rsid w:val="002461FC"/>
    <w:rsid w:val="00246A8F"/>
    <w:rsid w:val="00250450"/>
    <w:rsid w:val="00251880"/>
    <w:rsid w:val="00251AA1"/>
    <w:rsid w:val="00252216"/>
    <w:rsid w:val="00255668"/>
    <w:rsid w:val="002556C5"/>
    <w:rsid w:val="0025712E"/>
    <w:rsid w:val="00260353"/>
    <w:rsid w:val="0026036A"/>
    <w:rsid w:val="002611EB"/>
    <w:rsid w:val="0026282C"/>
    <w:rsid w:val="00262FED"/>
    <w:rsid w:val="00264420"/>
    <w:rsid w:val="002664DB"/>
    <w:rsid w:val="0027052F"/>
    <w:rsid w:val="00270A57"/>
    <w:rsid w:val="00271A72"/>
    <w:rsid w:val="0027242F"/>
    <w:rsid w:val="00273C6E"/>
    <w:rsid w:val="00275871"/>
    <w:rsid w:val="00275C8B"/>
    <w:rsid w:val="00276BDF"/>
    <w:rsid w:val="002777F6"/>
    <w:rsid w:val="002812A4"/>
    <w:rsid w:val="00281B1E"/>
    <w:rsid w:val="00281B33"/>
    <w:rsid w:val="00282B53"/>
    <w:rsid w:val="00282EA0"/>
    <w:rsid w:val="00282F38"/>
    <w:rsid w:val="00283C4D"/>
    <w:rsid w:val="00284297"/>
    <w:rsid w:val="002845DB"/>
    <w:rsid w:val="002858CA"/>
    <w:rsid w:val="0028633F"/>
    <w:rsid w:val="00286499"/>
    <w:rsid w:val="00286F55"/>
    <w:rsid w:val="002909C3"/>
    <w:rsid w:val="002912F1"/>
    <w:rsid w:val="00292238"/>
    <w:rsid w:val="00292E50"/>
    <w:rsid w:val="00293134"/>
    <w:rsid w:val="00294717"/>
    <w:rsid w:val="00294A41"/>
    <w:rsid w:val="00297B0F"/>
    <w:rsid w:val="002A0A0A"/>
    <w:rsid w:val="002A16F0"/>
    <w:rsid w:val="002A1AFB"/>
    <w:rsid w:val="002A3A51"/>
    <w:rsid w:val="002A5968"/>
    <w:rsid w:val="002A6222"/>
    <w:rsid w:val="002A6D80"/>
    <w:rsid w:val="002A703A"/>
    <w:rsid w:val="002A793B"/>
    <w:rsid w:val="002B0690"/>
    <w:rsid w:val="002B1157"/>
    <w:rsid w:val="002B15DE"/>
    <w:rsid w:val="002B2E7E"/>
    <w:rsid w:val="002B4754"/>
    <w:rsid w:val="002B4CCE"/>
    <w:rsid w:val="002B503A"/>
    <w:rsid w:val="002B5099"/>
    <w:rsid w:val="002B56CB"/>
    <w:rsid w:val="002B5CE6"/>
    <w:rsid w:val="002B7D5D"/>
    <w:rsid w:val="002C1FE6"/>
    <w:rsid w:val="002C394E"/>
    <w:rsid w:val="002C4E17"/>
    <w:rsid w:val="002C542E"/>
    <w:rsid w:val="002C677B"/>
    <w:rsid w:val="002C6876"/>
    <w:rsid w:val="002C7C10"/>
    <w:rsid w:val="002D0215"/>
    <w:rsid w:val="002D19B2"/>
    <w:rsid w:val="002D23AB"/>
    <w:rsid w:val="002D2A56"/>
    <w:rsid w:val="002D2DD6"/>
    <w:rsid w:val="002D30B9"/>
    <w:rsid w:val="002D4A51"/>
    <w:rsid w:val="002D5639"/>
    <w:rsid w:val="002D59B2"/>
    <w:rsid w:val="002D601B"/>
    <w:rsid w:val="002D6B72"/>
    <w:rsid w:val="002D784F"/>
    <w:rsid w:val="002E0B2B"/>
    <w:rsid w:val="002E12E4"/>
    <w:rsid w:val="002E230A"/>
    <w:rsid w:val="002E2630"/>
    <w:rsid w:val="002E58A1"/>
    <w:rsid w:val="002E5EC5"/>
    <w:rsid w:val="002E628F"/>
    <w:rsid w:val="002E7D35"/>
    <w:rsid w:val="002F058D"/>
    <w:rsid w:val="002F0E60"/>
    <w:rsid w:val="002F1F5B"/>
    <w:rsid w:val="002F319C"/>
    <w:rsid w:val="002F3E91"/>
    <w:rsid w:val="002F46E3"/>
    <w:rsid w:val="002F55AF"/>
    <w:rsid w:val="002F7384"/>
    <w:rsid w:val="002F7F07"/>
    <w:rsid w:val="0030239F"/>
    <w:rsid w:val="003025E7"/>
    <w:rsid w:val="00302A7F"/>
    <w:rsid w:val="003048FA"/>
    <w:rsid w:val="00304EEA"/>
    <w:rsid w:val="003064C3"/>
    <w:rsid w:val="00306BC7"/>
    <w:rsid w:val="003079B9"/>
    <w:rsid w:val="00310147"/>
    <w:rsid w:val="00311873"/>
    <w:rsid w:val="00312C54"/>
    <w:rsid w:val="00315EC0"/>
    <w:rsid w:val="00315F4A"/>
    <w:rsid w:val="003160F6"/>
    <w:rsid w:val="003164E5"/>
    <w:rsid w:val="00316F05"/>
    <w:rsid w:val="00317495"/>
    <w:rsid w:val="003179D2"/>
    <w:rsid w:val="00320988"/>
    <w:rsid w:val="003220BF"/>
    <w:rsid w:val="003230D0"/>
    <w:rsid w:val="003233AF"/>
    <w:rsid w:val="00323BED"/>
    <w:rsid w:val="00323E68"/>
    <w:rsid w:val="00324271"/>
    <w:rsid w:val="00325823"/>
    <w:rsid w:val="00327394"/>
    <w:rsid w:val="00331624"/>
    <w:rsid w:val="00331E84"/>
    <w:rsid w:val="00333086"/>
    <w:rsid w:val="003357CB"/>
    <w:rsid w:val="00335DCD"/>
    <w:rsid w:val="0033602D"/>
    <w:rsid w:val="00336585"/>
    <w:rsid w:val="00341BE1"/>
    <w:rsid w:val="00342ABA"/>
    <w:rsid w:val="003433C5"/>
    <w:rsid w:val="00343665"/>
    <w:rsid w:val="00343686"/>
    <w:rsid w:val="00343CC1"/>
    <w:rsid w:val="00344040"/>
    <w:rsid w:val="0034465F"/>
    <w:rsid w:val="0034523F"/>
    <w:rsid w:val="00345F5F"/>
    <w:rsid w:val="00346F5C"/>
    <w:rsid w:val="003477D1"/>
    <w:rsid w:val="00347F8C"/>
    <w:rsid w:val="00350431"/>
    <w:rsid w:val="00351699"/>
    <w:rsid w:val="003517CB"/>
    <w:rsid w:val="003517DC"/>
    <w:rsid w:val="00351942"/>
    <w:rsid w:val="00351CDE"/>
    <w:rsid w:val="00353258"/>
    <w:rsid w:val="00353778"/>
    <w:rsid w:val="00354176"/>
    <w:rsid w:val="00354D17"/>
    <w:rsid w:val="00355A1B"/>
    <w:rsid w:val="00356116"/>
    <w:rsid w:val="00356544"/>
    <w:rsid w:val="00356595"/>
    <w:rsid w:val="003574EB"/>
    <w:rsid w:val="00357AF2"/>
    <w:rsid w:val="00357FEC"/>
    <w:rsid w:val="0036124E"/>
    <w:rsid w:val="00361C46"/>
    <w:rsid w:val="00362977"/>
    <w:rsid w:val="00362D50"/>
    <w:rsid w:val="0036329B"/>
    <w:rsid w:val="00363401"/>
    <w:rsid w:val="003647F4"/>
    <w:rsid w:val="003656D0"/>
    <w:rsid w:val="00371391"/>
    <w:rsid w:val="0037249A"/>
    <w:rsid w:val="003738FB"/>
    <w:rsid w:val="00375338"/>
    <w:rsid w:val="00375C80"/>
    <w:rsid w:val="0037611F"/>
    <w:rsid w:val="003821E9"/>
    <w:rsid w:val="003827E1"/>
    <w:rsid w:val="0038393A"/>
    <w:rsid w:val="00383B92"/>
    <w:rsid w:val="00383C12"/>
    <w:rsid w:val="00383DCA"/>
    <w:rsid w:val="00383DDE"/>
    <w:rsid w:val="00384186"/>
    <w:rsid w:val="003855DA"/>
    <w:rsid w:val="00386031"/>
    <w:rsid w:val="00386C4F"/>
    <w:rsid w:val="00386FDB"/>
    <w:rsid w:val="00387242"/>
    <w:rsid w:val="003872B4"/>
    <w:rsid w:val="003913C1"/>
    <w:rsid w:val="00394D61"/>
    <w:rsid w:val="00394FFB"/>
    <w:rsid w:val="00396B80"/>
    <w:rsid w:val="003977AD"/>
    <w:rsid w:val="003A03B3"/>
    <w:rsid w:val="003A058F"/>
    <w:rsid w:val="003A0789"/>
    <w:rsid w:val="003A1965"/>
    <w:rsid w:val="003A1D24"/>
    <w:rsid w:val="003A24EA"/>
    <w:rsid w:val="003A2A6C"/>
    <w:rsid w:val="003A3161"/>
    <w:rsid w:val="003A42E2"/>
    <w:rsid w:val="003A5B9A"/>
    <w:rsid w:val="003A7346"/>
    <w:rsid w:val="003A7724"/>
    <w:rsid w:val="003A7D0A"/>
    <w:rsid w:val="003B037A"/>
    <w:rsid w:val="003B2D2B"/>
    <w:rsid w:val="003B405F"/>
    <w:rsid w:val="003B4652"/>
    <w:rsid w:val="003B48A8"/>
    <w:rsid w:val="003B4E15"/>
    <w:rsid w:val="003B4FE5"/>
    <w:rsid w:val="003B5B55"/>
    <w:rsid w:val="003B6785"/>
    <w:rsid w:val="003C02BD"/>
    <w:rsid w:val="003C0819"/>
    <w:rsid w:val="003C2979"/>
    <w:rsid w:val="003C7424"/>
    <w:rsid w:val="003C796E"/>
    <w:rsid w:val="003D0158"/>
    <w:rsid w:val="003D06F8"/>
    <w:rsid w:val="003D1D0F"/>
    <w:rsid w:val="003D2025"/>
    <w:rsid w:val="003D2A9E"/>
    <w:rsid w:val="003D3EDB"/>
    <w:rsid w:val="003D5F2D"/>
    <w:rsid w:val="003D64E8"/>
    <w:rsid w:val="003D6951"/>
    <w:rsid w:val="003D6B08"/>
    <w:rsid w:val="003D75B9"/>
    <w:rsid w:val="003D7894"/>
    <w:rsid w:val="003E116B"/>
    <w:rsid w:val="003E123B"/>
    <w:rsid w:val="003E44B9"/>
    <w:rsid w:val="003E6E9F"/>
    <w:rsid w:val="003E7F79"/>
    <w:rsid w:val="003F0197"/>
    <w:rsid w:val="003F02CE"/>
    <w:rsid w:val="003F082C"/>
    <w:rsid w:val="003F22B9"/>
    <w:rsid w:val="003F2798"/>
    <w:rsid w:val="003F50C3"/>
    <w:rsid w:val="003F69D2"/>
    <w:rsid w:val="00400F45"/>
    <w:rsid w:val="00401106"/>
    <w:rsid w:val="004014DE"/>
    <w:rsid w:val="00401CC0"/>
    <w:rsid w:val="00402743"/>
    <w:rsid w:val="00402852"/>
    <w:rsid w:val="004029E4"/>
    <w:rsid w:val="00402C88"/>
    <w:rsid w:val="004054F4"/>
    <w:rsid w:val="00405D03"/>
    <w:rsid w:val="00407B3A"/>
    <w:rsid w:val="004109F0"/>
    <w:rsid w:val="004114CC"/>
    <w:rsid w:val="00411C5E"/>
    <w:rsid w:val="004130AC"/>
    <w:rsid w:val="00414642"/>
    <w:rsid w:val="00414974"/>
    <w:rsid w:val="004154CA"/>
    <w:rsid w:val="00415D59"/>
    <w:rsid w:val="00415F03"/>
    <w:rsid w:val="004166F0"/>
    <w:rsid w:val="00421133"/>
    <w:rsid w:val="0042373C"/>
    <w:rsid w:val="00423BA6"/>
    <w:rsid w:val="0042411D"/>
    <w:rsid w:val="00426E53"/>
    <w:rsid w:val="0043173A"/>
    <w:rsid w:val="00432A6D"/>
    <w:rsid w:val="00432BA1"/>
    <w:rsid w:val="00433916"/>
    <w:rsid w:val="00433F8D"/>
    <w:rsid w:val="00434196"/>
    <w:rsid w:val="00435941"/>
    <w:rsid w:val="00435E7D"/>
    <w:rsid w:val="004371C8"/>
    <w:rsid w:val="004377B3"/>
    <w:rsid w:val="00437B16"/>
    <w:rsid w:val="00441100"/>
    <w:rsid w:val="00442D87"/>
    <w:rsid w:val="00444391"/>
    <w:rsid w:val="0044613A"/>
    <w:rsid w:val="00446227"/>
    <w:rsid w:val="004468EA"/>
    <w:rsid w:val="00447933"/>
    <w:rsid w:val="0045108B"/>
    <w:rsid w:val="0045135B"/>
    <w:rsid w:val="0045159D"/>
    <w:rsid w:val="00452231"/>
    <w:rsid w:val="00452F89"/>
    <w:rsid w:val="00453139"/>
    <w:rsid w:val="0045365F"/>
    <w:rsid w:val="0045448D"/>
    <w:rsid w:val="00455897"/>
    <w:rsid w:val="00460CCF"/>
    <w:rsid w:val="00460E67"/>
    <w:rsid w:val="0046151C"/>
    <w:rsid w:val="0046325C"/>
    <w:rsid w:val="0046489A"/>
    <w:rsid w:val="00464CFF"/>
    <w:rsid w:val="00465694"/>
    <w:rsid w:val="00465DC6"/>
    <w:rsid w:val="00465F2F"/>
    <w:rsid w:val="0046626D"/>
    <w:rsid w:val="00470982"/>
    <w:rsid w:val="00470A81"/>
    <w:rsid w:val="00470AAD"/>
    <w:rsid w:val="00470F6A"/>
    <w:rsid w:val="00470FD8"/>
    <w:rsid w:val="004717F7"/>
    <w:rsid w:val="00472C65"/>
    <w:rsid w:val="00474109"/>
    <w:rsid w:val="0047653F"/>
    <w:rsid w:val="00477475"/>
    <w:rsid w:val="00480414"/>
    <w:rsid w:val="004810AE"/>
    <w:rsid w:val="0048164B"/>
    <w:rsid w:val="00482129"/>
    <w:rsid w:val="00482532"/>
    <w:rsid w:val="004826C8"/>
    <w:rsid w:val="00483A25"/>
    <w:rsid w:val="0048434C"/>
    <w:rsid w:val="00485578"/>
    <w:rsid w:val="0048612F"/>
    <w:rsid w:val="004868A9"/>
    <w:rsid w:val="004871EF"/>
    <w:rsid w:val="00487483"/>
    <w:rsid w:val="004914E4"/>
    <w:rsid w:val="0049288C"/>
    <w:rsid w:val="00492914"/>
    <w:rsid w:val="00493DA7"/>
    <w:rsid w:val="00494182"/>
    <w:rsid w:val="00494CEC"/>
    <w:rsid w:val="00495129"/>
    <w:rsid w:val="00495AE0"/>
    <w:rsid w:val="00496559"/>
    <w:rsid w:val="00496F65"/>
    <w:rsid w:val="004971F7"/>
    <w:rsid w:val="0049744F"/>
    <w:rsid w:val="004A0B69"/>
    <w:rsid w:val="004A1F30"/>
    <w:rsid w:val="004A2FDD"/>
    <w:rsid w:val="004A3F2B"/>
    <w:rsid w:val="004A44A6"/>
    <w:rsid w:val="004A4805"/>
    <w:rsid w:val="004A5139"/>
    <w:rsid w:val="004A5AD7"/>
    <w:rsid w:val="004A5D46"/>
    <w:rsid w:val="004A63A1"/>
    <w:rsid w:val="004A7C25"/>
    <w:rsid w:val="004B072D"/>
    <w:rsid w:val="004B301D"/>
    <w:rsid w:val="004B3321"/>
    <w:rsid w:val="004B3CD5"/>
    <w:rsid w:val="004B4595"/>
    <w:rsid w:val="004B67CB"/>
    <w:rsid w:val="004B78B7"/>
    <w:rsid w:val="004B7F4B"/>
    <w:rsid w:val="004C0C70"/>
    <w:rsid w:val="004C33BD"/>
    <w:rsid w:val="004C3969"/>
    <w:rsid w:val="004C69D0"/>
    <w:rsid w:val="004C768F"/>
    <w:rsid w:val="004D02CA"/>
    <w:rsid w:val="004D2367"/>
    <w:rsid w:val="004D3E84"/>
    <w:rsid w:val="004D4F30"/>
    <w:rsid w:val="004D514B"/>
    <w:rsid w:val="004D525A"/>
    <w:rsid w:val="004D55A3"/>
    <w:rsid w:val="004D5B1D"/>
    <w:rsid w:val="004D5EAD"/>
    <w:rsid w:val="004E1A95"/>
    <w:rsid w:val="004E1B8C"/>
    <w:rsid w:val="004E28EC"/>
    <w:rsid w:val="004E2C99"/>
    <w:rsid w:val="004E382C"/>
    <w:rsid w:val="004E38DC"/>
    <w:rsid w:val="004E3FD7"/>
    <w:rsid w:val="004E4367"/>
    <w:rsid w:val="004E539A"/>
    <w:rsid w:val="004E7578"/>
    <w:rsid w:val="004F00AE"/>
    <w:rsid w:val="004F04A4"/>
    <w:rsid w:val="004F223C"/>
    <w:rsid w:val="004F335A"/>
    <w:rsid w:val="004F45D7"/>
    <w:rsid w:val="004F624D"/>
    <w:rsid w:val="0050032E"/>
    <w:rsid w:val="00500ADA"/>
    <w:rsid w:val="00500B36"/>
    <w:rsid w:val="005019F1"/>
    <w:rsid w:val="00502800"/>
    <w:rsid w:val="00502B92"/>
    <w:rsid w:val="0050315E"/>
    <w:rsid w:val="00503533"/>
    <w:rsid w:val="005049EB"/>
    <w:rsid w:val="0050574B"/>
    <w:rsid w:val="00506F0E"/>
    <w:rsid w:val="00511826"/>
    <w:rsid w:val="00512006"/>
    <w:rsid w:val="00512CEB"/>
    <w:rsid w:val="00513ADE"/>
    <w:rsid w:val="0051504D"/>
    <w:rsid w:val="00521F36"/>
    <w:rsid w:val="00522B46"/>
    <w:rsid w:val="00522D38"/>
    <w:rsid w:val="00523822"/>
    <w:rsid w:val="005254F0"/>
    <w:rsid w:val="00526236"/>
    <w:rsid w:val="00526B60"/>
    <w:rsid w:val="005272CF"/>
    <w:rsid w:val="00530202"/>
    <w:rsid w:val="00531EB7"/>
    <w:rsid w:val="00533710"/>
    <w:rsid w:val="0053412C"/>
    <w:rsid w:val="005342CD"/>
    <w:rsid w:val="005350D7"/>
    <w:rsid w:val="00535AEC"/>
    <w:rsid w:val="005362A0"/>
    <w:rsid w:val="0053666C"/>
    <w:rsid w:val="00537CFA"/>
    <w:rsid w:val="005408A7"/>
    <w:rsid w:val="00542785"/>
    <w:rsid w:val="00545A92"/>
    <w:rsid w:val="00546548"/>
    <w:rsid w:val="005467B4"/>
    <w:rsid w:val="00551846"/>
    <w:rsid w:val="00551D73"/>
    <w:rsid w:val="0055210E"/>
    <w:rsid w:val="005524C9"/>
    <w:rsid w:val="0055302D"/>
    <w:rsid w:val="00554EB1"/>
    <w:rsid w:val="00555507"/>
    <w:rsid w:val="0055564B"/>
    <w:rsid w:val="00557E03"/>
    <w:rsid w:val="00562B6B"/>
    <w:rsid w:val="00565E54"/>
    <w:rsid w:val="00566867"/>
    <w:rsid w:val="00566C0D"/>
    <w:rsid w:val="00570B31"/>
    <w:rsid w:val="005749E6"/>
    <w:rsid w:val="00575342"/>
    <w:rsid w:val="005763B3"/>
    <w:rsid w:val="0058023B"/>
    <w:rsid w:val="00581495"/>
    <w:rsid w:val="005823EE"/>
    <w:rsid w:val="00586445"/>
    <w:rsid w:val="005865DB"/>
    <w:rsid w:val="0059084D"/>
    <w:rsid w:val="00590F3E"/>
    <w:rsid w:val="005911ED"/>
    <w:rsid w:val="00594EF1"/>
    <w:rsid w:val="0059673A"/>
    <w:rsid w:val="005A101B"/>
    <w:rsid w:val="005A1B61"/>
    <w:rsid w:val="005A29AF"/>
    <w:rsid w:val="005A2F34"/>
    <w:rsid w:val="005A375E"/>
    <w:rsid w:val="005A4ABE"/>
    <w:rsid w:val="005A5D57"/>
    <w:rsid w:val="005A64A7"/>
    <w:rsid w:val="005A6703"/>
    <w:rsid w:val="005A7255"/>
    <w:rsid w:val="005B077F"/>
    <w:rsid w:val="005B1346"/>
    <w:rsid w:val="005B2AE5"/>
    <w:rsid w:val="005B45CC"/>
    <w:rsid w:val="005B61CB"/>
    <w:rsid w:val="005B734D"/>
    <w:rsid w:val="005B735A"/>
    <w:rsid w:val="005C0C22"/>
    <w:rsid w:val="005C45DF"/>
    <w:rsid w:val="005C462E"/>
    <w:rsid w:val="005C5F9E"/>
    <w:rsid w:val="005C61CF"/>
    <w:rsid w:val="005D04D8"/>
    <w:rsid w:val="005D0E6C"/>
    <w:rsid w:val="005D39E0"/>
    <w:rsid w:val="005D4F2C"/>
    <w:rsid w:val="005D7AEA"/>
    <w:rsid w:val="005E2329"/>
    <w:rsid w:val="005E2BDA"/>
    <w:rsid w:val="005E4321"/>
    <w:rsid w:val="005E446D"/>
    <w:rsid w:val="005E4B50"/>
    <w:rsid w:val="005E6EEC"/>
    <w:rsid w:val="005E6EF3"/>
    <w:rsid w:val="005F1260"/>
    <w:rsid w:val="005F21A6"/>
    <w:rsid w:val="005F3816"/>
    <w:rsid w:val="005F3EC9"/>
    <w:rsid w:val="005F42EC"/>
    <w:rsid w:val="005F435F"/>
    <w:rsid w:val="005F44AA"/>
    <w:rsid w:val="005F6949"/>
    <w:rsid w:val="005F71F8"/>
    <w:rsid w:val="005F729D"/>
    <w:rsid w:val="0060036C"/>
    <w:rsid w:val="006005EF"/>
    <w:rsid w:val="00601125"/>
    <w:rsid w:val="0060224F"/>
    <w:rsid w:val="00604913"/>
    <w:rsid w:val="006059A0"/>
    <w:rsid w:val="00605B82"/>
    <w:rsid w:val="00605EBF"/>
    <w:rsid w:val="006065EA"/>
    <w:rsid w:val="006066C7"/>
    <w:rsid w:val="00611237"/>
    <w:rsid w:val="00613068"/>
    <w:rsid w:val="00614A60"/>
    <w:rsid w:val="0061567F"/>
    <w:rsid w:val="00617B67"/>
    <w:rsid w:val="00617F98"/>
    <w:rsid w:val="006218B1"/>
    <w:rsid w:val="0062227E"/>
    <w:rsid w:val="00622E81"/>
    <w:rsid w:val="0062343B"/>
    <w:rsid w:val="00623ABA"/>
    <w:rsid w:val="00624052"/>
    <w:rsid w:val="00624A9C"/>
    <w:rsid w:val="00625132"/>
    <w:rsid w:val="0062515C"/>
    <w:rsid w:val="006251A2"/>
    <w:rsid w:val="006266DA"/>
    <w:rsid w:val="0062789F"/>
    <w:rsid w:val="006278F2"/>
    <w:rsid w:val="006302DB"/>
    <w:rsid w:val="00630378"/>
    <w:rsid w:val="006308D9"/>
    <w:rsid w:val="00630CE8"/>
    <w:rsid w:val="00630F60"/>
    <w:rsid w:val="006343E2"/>
    <w:rsid w:val="0063513B"/>
    <w:rsid w:val="00635A14"/>
    <w:rsid w:val="00635F8D"/>
    <w:rsid w:val="00636611"/>
    <w:rsid w:val="00636913"/>
    <w:rsid w:val="00636C7E"/>
    <w:rsid w:val="0063709B"/>
    <w:rsid w:val="00640198"/>
    <w:rsid w:val="00640B79"/>
    <w:rsid w:val="00640F2A"/>
    <w:rsid w:val="00641287"/>
    <w:rsid w:val="00642F4D"/>
    <w:rsid w:val="00643CF9"/>
    <w:rsid w:val="006440EA"/>
    <w:rsid w:val="00645A7C"/>
    <w:rsid w:val="00645BDE"/>
    <w:rsid w:val="00646628"/>
    <w:rsid w:val="0064680F"/>
    <w:rsid w:val="00646B65"/>
    <w:rsid w:val="006518CA"/>
    <w:rsid w:val="006540C3"/>
    <w:rsid w:val="00654455"/>
    <w:rsid w:val="00655627"/>
    <w:rsid w:val="006558A7"/>
    <w:rsid w:val="006564A6"/>
    <w:rsid w:val="0065707B"/>
    <w:rsid w:val="0066174C"/>
    <w:rsid w:val="00662602"/>
    <w:rsid w:val="00662DD5"/>
    <w:rsid w:val="00666D3F"/>
    <w:rsid w:val="00667EB7"/>
    <w:rsid w:val="006706DC"/>
    <w:rsid w:val="00670DF4"/>
    <w:rsid w:val="006719E9"/>
    <w:rsid w:val="00673096"/>
    <w:rsid w:val="0067586F"/>
    <w:rsid w:val="00675A43"/>
    <w:rsid w:val="00677E5E"/>
    <w:rsid w:val="006808AA"/>
    <w:rsid w:val="006816ED"/>
    <w:rsid w:val="00681817"/>
    <w:rsid w:val="00682C98"/>
    <w:rsid w:val="0068340D"/>
    <w:rsid w:val="006845A9"/>
    <w:rsid w:val="00685A72"/>
    <w:rsid w:val="00686839"/>
    <w:rsid w:val="006938BB"/>
    <w:rsid w:val="0069412A"/>
    <w:rsid w:val="006974D0"/>
    <w:rsid w:val="0069764E"/>
    <w:rsid w:val="006A07BB"/>
    <w:rsid w:val="006A118F"/>
    <w:rsid w:val="006A1549"/>
    <w:rsid w:val="006A1E41"/>
    <w:rsid w:val="006A3534"/>
    <w:rsid w:val="006A3C0A"/>
    <w:rsid w:val="006A3D4A"/>
    <w:rsid w:val="006A5D77"/>
    <w:rsid w:val="006A6059"/>
    <w:rsid w:val="006A73B7"/>
    <w:rsid w:val="006A7B64"/>
    <w:rsid w:val="006B06FE"/>
    <w:rsid w:val="006B2030"/>
    <w:rsid w:val="006B5006"/>
    <w:rsid w:val="006B6DC1"/>
    <w:rsid w:val="006B7504"/>
    <w:rsid w:val="006C0072"/>
    <w:rsid w:val="006C1134"/>
    <w:rsid w:val="006C17E1"/>
    <w:rsid w:val="006C19CF"/>
    <w:rsid w:val="006C44B9"/>
    <w:rsid w:val="006C494B"/>
    <w:rsid w:val="006C5057"/>
    <w:rsid w:val="006C5458"/>
    <w:rsid w:val="006C56B7"/>
    <w:rsid w:val="006C5FCA"/>
    <w:rsid w:val="006C6FD9"/>
    <w:rsid w:val="006C705D"/>
    <w:rsid w:val="006D0A81"/>
    <w:rsid w:val="006D0C3C"/>
    <w:rsid w:val="006D1A3A"/>
    <w:rsid w:val="006D1F3A"/>
    <w:rsid w:val="006D3D62"/>
    <w:rsid w:val="006D4091"/>
    <w:rsid w:val="006D5EB8"/>
    <w:rsid w:val="006D5FC4"/>
    <w:rsid w:val="006D6EF2"/>
    <w:rsid w:val="006D77A7"/>
    <w:rsid w:val="006E003C"/>
    <w:rsid w:val="006E0116"/>
    <w:rsid w:val="006E07E8"/>
    <w:rsid w:val="006E0E6E"/>
    <w:rsid w:val="006E20BE"/>
    <w:rsid w:val="006E4A9D"/>
    <w:rsid w:val="006E5100"/>
    <w:rsid w:val="006E6BF9"/>
    <w:rsid w:val="006F01BB"/>
    <w:rsid w:val="006F0BCE"/>
    <w:rsid w:val="006F0EA3"/>
    <w:rsid w:val="006F3413"/>
    <w:rsid w:val="006F3D94"/>
    <w:rsid w:val="006F52C2"/>
    <w:rsid w:val="006F5E4C"/>
    <w:rsid w:val="006F5EA7"/>
    <w:rsid w:val="006F697A"/>
    <w:rsid w:val="006F6B6C"/>
    <w:rsid w:val="00701534"/>
    <w:rsid w:val="007022C8"/>
    <w:rsid w:val="00702790"/>
    <w:rsid w:val="007028E5"/>
    <w:rsid w:val="00704593"/>
    <w:rsid w:val="00704A36"/>
    <w:rsid w:val="007050E7"/>
    <w:rsid w:val="0070644E"/>
    <w:rsid w:val="0070697D"/>
    <w:rsid w:val="00706C45"/>
    <w:rsid w:val="007079F7"/>
    <w:rsid w:val="00710329"/>
    <w:rsid w:val="00711271"/>
    <w:rsid w:val="00711BD3"/>
    <w:rsid w:val="007128C4"/>
    <w:rsid w:val="007131DD"/>
    <w:rsid w:val="00715526"/>
    <w:rsid w:val="00715F38"/>
    <w:rsid w:val="0072133F"/>
    <w:rsid w:val="007218FE"/>
    <w:rsid w:val="00722913"/>
    <w:rsid w:val="00722DA4"/>
    <w:rsid w:val="007248D2"/>
    <w:rsid w:val="00726367"/>
    <w:rsid w:val="00726C0C"/>
    <w:rsid w:val="00726D60"/>
    <w:rsid w:val="00727B1A"/>
    <w:rsid w:val="0073013A"/>
    <w:rsid w:val="00730548"/>
    <w:rsid w:val="00731E6C"/>
    <w:rsid w:val="00731F9E"/>
    <w:rsid w:val="00732A08"/>
    <w:rsid w:val="0073468E"/>
    <w:rsid w:val="007353C5"/>
    <w:rsid w:val="00737921"/>
    <w:rsid w:val="00741049"/>
    <w:rsid w:val="00741136"/>
    <w:rsid w:val="0074131C"/>
    <w:rsid w:val="0074142B"/>
    <w:rsid w:val="00741501"/>
    <w:rsid w:val="00741A6E"/>
    <w:rsid w:val="007424F9"/>
    <w:rsid w:val="00743A68"/>
    <w:rsid w:val="00743B5D"/>
    <w:rsid w:val="00743D59"/>
    <w:rsid w:val="0074561B"/>
    <w:rsid w:val="00746252"/>
    <w:rsid w:val="00746A93"/>
    <w:rsid w:val="00750FEF"/>
    <w:rsid w:val="00751325"/>
    <w:rsid w:val="00752936"/>
    <w:rsid w:val="00753851"/>
    <w:rsid w:val="0075464A"/>
    <w:rsid w:val="00754672"/>
    <w:rsid w:val="00754979"/>
    <w:rsid w:val="00754A98"/>
    <w:rsid w:val="0075545E"/>
    <w:rsid w:val="007567AA"/>
    <w:rsid w:val="00756DE1"/>
    <w:rsid w:val="007575A7"/>
    <w:rsid w:val="00760186"/>
    <w:rsid w:val="00760C99"/>
    <w:rsid w:val="00760CE5"/>
    <w:rsid w:val="007610F4"/>
    <w:rsid w:val="00761BF6"/>
    <w:rsid w:val="00763A7E"/>
    <w:rsid w:val="00764C7F"/>
    <w:rsid w:val="00765EDF"/>
    <w:rsid w:val="00766583"/>
    <w:rsid w:val="007665F7"/>
    <w:rsid w:val="0076682E"/>
    <w:rsid w:val="00766CA7"/>
    <w:rsid w:val="0077048C"/>
    <w:rsid w:val="0077292E"/>
    <w:rsid w:val="0077366F"/>
    <w:rsid w:val="00773AF8"/>
    <w:rsid w:val="007770B6"/>
    <w:rsid w:val="00777785"/>
    <w:rsid w:val="00780509"/>
    <w:rsid w:val="00781406"/>
    <w:rsid w:val="00784296"/>
    <w:rsid w:val="007849D6"/>
    <w:rsid w:val="007850C9"/>
    <w:rsid w:val="007862BF"/>
    <w:rsid w:val="007864BF"/>
    <w:rsid w:val="00786E5B"/>
    <w:rsid w:val="0078757B"/>
    <w:rsid w:val="00787976"/>
    <w:rsid w:val="007902B7"/>
    <w:rsid w:val="007905DD"/>
    <w:rsid w:val="007917CF"/>
    <w:rsid w:val="00793386"/>
    <w:rsid w:val="00794552"/>
    <w:rsid w:val="0079466C"/>
    <w:rsid w:val="00795639"/>
    <w:rsid w:val="00795E8F"/>
    <w:rsid w:val="007A0833"/>
    <w:rsid w:val="007A0F70"/>
    <w:rsid w:val="007A440E"/>
    <w:rsid w:val="007A4D0B"/>
    <w:rsid w:val="007A5822"/>
    <w:rsid w:val="007A7E92"/>
    <w:rsid w:val="007B184F"/>
    <w:rsid w:val="007B1DE5"/>
    <w:rsid w:val="007B2BAA"/>
    <w:rsid w:val="007B320E"/>
    <w:rsid w:val="007B4580"/>
    <w:rsid w:val="007B4956"/>
    <w:rsid w:val="007B49E8"/>
    <w:rsid w:val="007B67AA"/>
    <w:rsid w:val="007B6D26"/>
    <w:rsid w:val="007C07B6"/>
    <w:rsid w:val="007C1E37"/>
    <w:rsid w:val="007C27D4"/>
    <w:rsid w:val="007C2C4C"/>
    <w:rsid w:val="007C2D96"/>
    <w:rsid w:val="007C3311"/>
    <w:rsid w:val="007C38E0"/>
    <w:rsid w:val="007C56B3"/>
    <w:rsid w:val="007C6084"/>
    <w:rsid w:val="007D045D"/>
    <w:rsid w:val="007D06B8"/>
    <w:rsid w:val="007D2CDC"/>
    <w:rsid w:val="007D3578"/>
    <w:rsid w:val="007D37F9"/>
    <w:rsid w:val="007D54A0"/>
    <w:rsid w:val="007D5964"/>
    <w:rsid w:val="007D69FB"/>
    <w:rsid w:val="007D6C03"/>
    <w:rsid w:val="007D7DB5"/>
    <w:rsid w:val="007E0EFC"/>
    <w:rsid w:val="007E1290"/>
    <w:rsid w:val="007E12AE"/>
    <w:rsid w:val="007E2032"/>
    <w:rsid w:val="007E329B"/>
    <w:rsid w:val="007E3618"/>
    <w:rsid w:val="007E3706"/>
    <w:rsid w:val="007E3ABC"/>
    <w:rsid w:val="007E422F"/>
    <w:rsid w:val="007E5A51"/>
    <w:rsid w:val="007E68A5"/>
    <w:rsid w:val="007F1889"/>
    <w:rsid w:val="007F24D9"/>
    <w:rsid w:val="007F2669"/>
    <w:rsid w:val="007F2ED8"/>
    <w:rsid w:val="007F549B"/>
    <w:rsid w:val="007F5540"/>
    <w:rsid w:val="007F5E0C"/>
    <w:rsid w:val="007F6011"/>
    <w:rsid w:val="00801C0E"/>
    <w:rsid w:val="00801D14"/>
    <w:rsid w:val="00802AD2"/>
    <w:rsid w:val="00803E5A"/>
    <w:rsid w:val="008044B6"/>
    <w:rsid w:val="00804979"/>
    <w:rsid w:val="00806025"/>
    <w:rsid w:val="00807A8D"/>
    <w:rsid w:val="0081228F"/>
    <w:rsid w:val="008134CE"/>
    <w:rsid w:val="00813928"/>
    <w:rsid w:val="0081395F"/>
    <w:rsid w:val="00814C55"/>
    <w:rsid w:val="00816173"/>
    <w:rsid w:val="008162F3"/>
    <w:rsid w:val="0081751B"/>
    <w:rsid w:val="0082152F"/>
    <w:rsid w:val="00821CA2"/>
    <w:rsid w:val="008229CA"/>
    <w:rsid w:val="00823237"/>
    <w:rsid w:val="00823284"/>
    <w:rsid w:val="00823508"/>
    <w:rsid w:val="008236D3"/>
    <w:rsid w:val="008251BE"/>
    <w:rsid w:val="00825F66"/>
    <w:rsid w:val="00827A1C"/>
    <w:rsid w:val="00830F45"/>
    <w:rsid w:val="008321D1"/>
    <w:rsid w:val="0083335C"/>
    <w:rsid w:val="00834350"/>
    <w:rsid w:val="00834C6B"/>
    <w:rsid w:val="008367F0"/>
    <w:rsid w:val="0084043C"/>
    <w:rsid w:val="0084183B"/>
    <w:rsid w:val="0084302E"/>
    <w:rsid w:val="00844033"/>
    <w:rsid w:val="008440ED"/>
    <w:rsid w:val="008448B2"/>
    <w:rsid w:val="00845323"/>
    <w:rsid w:val="008464DB"/>
    <w:rsid w:val="00846938"/>
    <w:rsid w:val="00850571"/>
    <w:rsid w:val="00850B2D"/>
    <w:rsid w:val="00850C8C"/>
    <w:rsid w:val="0085168A"/>
    <w:rsid w:val="00852266"/>
    <w:rsid w:val="008546F9"/>
    <w:rsid w:val="008549AA"/>
    <w:rsid w:val="0085503F"/>
    <w:rsid w:val="00855B37"/>
    <w:rsid w:val="0086093E"/>
    <w:rsid w:val="00863C76"/>
    <w:rsid w:val="00864629"/>
    <w:rsid w:val="008649B0"/>
    <w:rsid w:val="008653AB"/>
    <w:rsid w:val="00866AFA"/>
    <w:rsid w:val="0087245D"/>
    <w:rsid w:val="00872CB2"/>
    <w:rsid w:val="008744D5"/>
    <w:rsid w:val="00876DCC"/>
    <w:rsid w:val="00877A5D"/>
    <w:rsid w:val="0088010E"/>
    <w:rsid w:val="0088030B"/>
    <w:rsid w:val="00881A67"/>
    <w:rsid w:val="0088215E"/>
    <w:rsid w:val="00882532"/>
    <w:rsid w:val="008832B7"/>
    <w:rsid w:val="0088499C"/>
    <w:rsid w:val="008874D9"/>
    <w:rsid w:val="00887826"/>
    <w:rsid w:val="00887FF5"/>
    <w:rsid w:val="00891558"/>
    <w:rsid w:val="0089158C"/>
    <w:rsid w:val="0089171D"/>
    <w:rsid w:val="00892A4F"/>
    <w:rsid w:val="00892D67"/>
    <w:rsid w:val="00893759"/>
    <w:rsid w:val="00893E9A"/>
    <w:rsid w:val="008942E1"/>
    <w:rsid w:val="008946DF"/>
    <w:rsid w:val="00896969"/>
    <w:rsid w:val="008A40B9"/>
    <w:rsid w:val="008A43EF"/>
    <w:rsid w:val="008A4797"/>
    <w:rsid w:val="008A5B26"/>
    <w:rsid w:val="008A6041"/>
    <w:rsid w:val="008A65DF"/>
    <w:rsid w:val="008A78E5"/>
    <w:rsid w:val="008B1B6F"/>
    <w:rsid w:val="008B5C9F"/>
    <w:rsid w:val="008B7512"/>
    <w:rsid w:val="008B7AD2"/>
    <w:rsid w:val="008C229C"/>
    <w:rsid w:val="008C356E"/>
    <w:rsid w:val="008C47CB"/>
    <w:rsid w:val="008C5995"/>
    <w:rsid w:val="008C6062"/>
    <w:rsid w:val="008C6716"/>
    <w:rsid w:val="008D0118"/>
    <w:rsid w:val="008D1123"/>
    <w:rsid w:val="008D278F"/>
    <w:rsid w:val="008D2830"/>
    <w:rsid w:val="008D358A"/>
    <w:rsid w:val="008D480B"/>
    <w:rsid w:val="008D7090"/>
    <w:rsid w:val="008E0599"/>
    <w:rsid w:val="008E31C9"/>
    <w:rsid w:val="008E3B35"/>
    <w:rsid w:val="008E3BB5"/>
    <w:rsid w:val="008E5AD4"/>
    <w:rsid w:val="008E6341"/>
    <w:rsid w:val="008F063D"/>
    <w:rsid w:val="008F1AB0"/>
    <w:rsid w:val="008F1AE9"/>
    <w:rsid w:val="008F2A1E"/>
    <w:rsid w:val="008F4A36"/>
    <w:rsid w:val="008F53EC"/>
    <w:rsid w:val="008F55B0"/>
    <w:rsid w:val="008F60F4"/>
    <w:rsid w:val="008F7912"/>
    <w:rsid w:val="00900651"/>
    <w:rsid w:val="00901811"/>
    <w:rsid w:val="00901A6F"/>
    <w:rsid w:val="00902526"/>
    <w:rsid w:val="00902E13"/>
    <w:rsid w:val="00903BAB"/>
    <w:rsid w:val="00905B87"/>
    <w:rsid w:val="009076F7"/>
    <w:rsid w:val="0090790F"/>
    <w:rsid w:val="00907DD9"/>
    <w:rsid w:val="009108B1"/>
    <w:rsid w:val="00910BAB"/>
    <w:rsid w:val="00910EAB"/>
    <w:rsid w:val="009147FE"/>
    <w:rsid w:val="00914815"/>
    <w:rsid w:val="0091495F"/>
    <w:rsid w:val="0091574D"/>
    <w:rsid w:val="0092011B"/>
    <w:rsid w:val="0092476D"/>
    <w:rsid w:val="00924A82"/>
    <w:rsid w:val="00925684"/>
    <w:rsid w:val="00926893"/>
    <w:rsid w:val="00927543"/>
    <w:rsid w:val="00930075"/>
    <w:rsid w:val="00930DA0"/>
    <w:rsid w:val="0093130A"/>
    <w:rsid w:val="00931A64"/>
    <w:rsid w:val="009323CF"/>
    <w:rsid w:val="00932645"/>
    <w:rsid w:val="00933548"/>
    <w:rsid w:val="00936BE5"/>
    <w:rsid w:val="00940063"/>
    <w:rsid w:val="00940C38"/>
    <w:rsid w:val="009413AD"/>
    <w:rsid w:val="009428B0"/>
    <w:rsid w:val="00943AC1"/>
    <w:rsid w:val="0094440F"/>
    <w:rsid w:val="00944A9F"/>
    <w:rsid w:val="00944C99"/>
    <w:rsid w:val="00945EC2"/>
    <w:rsid w:val="00947014"/>
    <w:rsid w:val="009479BF"/>
    <w:rsid w:val="009510D1"/>
    <w:rsid w:val="009526E9"/>
    <w:rsid w:val="0095276A"/>
    <w:rsid w:val="00956256"/>
    <w:rsid w:val="009601A7"/>
    <w:rsid w:val="0096042C"/>
    <w:rsid w:val="00960A37"/>
    <w:rsid w:val="00960C8E"/>
    <w:rsid w:val="00960FA4"/>
    <w:rsid w:val="00962282"/>
    <w:rsid w:val="00963042"/>
    <w:rsid w:val="00963419"/>
    <w:rsid w:val="009654FA"/>
    <w:rsid w:val="0096550B"/>
    <w:rsid w:val="00965A32"/>
    <w:rsid w:val="009664C5"/>
    <w:rsid w:val="00966F26"/>
    <w:rsid w:val="009670C1"/>
    <w:rsid w:val="00967FDB"/>
    <w:rsid w:val="00971B69"/>
    <w:rsid w:val="00971EC7"/>
    <w:rsid w:val="00972051"/>
    <w:rsid w:val="00972DF5"/>
    <w:rsid w:val="00974AF2"/>
    <w:rsid w:val="009754BC"/>
    <w:rsid w:val="009764BC"/>
    <w:rsid w:val="009775FF"/>
    <w:rsid w:val="009808B1"/>
    <w:rsid w:val="009809DB"/>
    <w:rsid w:val="00983EA3"/>
    <w:rsid w:val="00983F7E"/>
    <w:rsid w:val="00984186"/>
    <w:rsid w:val="00985C48"/>
    <w:rsid w:val="0098697F"/>
    <w:rsid w:val="00986BB2"/>
    <w:rsid w:val="00986C3A"/>
    <w:rsid w:val="009873DC"/>
    <w:rsid w:val="0098747D"/>
    <w:rsid w:val="0098754A"/>
    <w:rsid w:val="009875D1"/>
    <w:rsid w:val="009905AA"/>
    <w:rsid w:val="00992218"/>
    <w:rsid w:val="00992605"/>
    <w:rsid w:val="009945E8"/>
    <w:rsid w:val="00996E0B"/>
    <w:rsid w:val="009970C1"/>
    <w:rsid w:val="00997C2B"/>
    <w:rsid w:val="00997DDB"/>
    <w:rsid w:val="009A21BF"/>
    <w:rsid w:val="009A35D5"/>
    <w:rsid w:val="009A5217"/>
    <w:rsid w:val="009A5638"/>
    <w:rsid w:val="009A62D5"/>
    <w:rsid w:val="009A6503"/>
    <w:rsid w:val="009A735F"/>
    <w:rsid w:val="009A7E2E"/>
    <w:rsid w:val="009B03A3"/>
    <w:rsid w:val="009B0992"/>
    <w:rsid w:val="009B1EFA"/>
    <w:rsid w:val="009B40F9"/>
    <w:rsid w:val="009B54DE"/>
    <w:rsid w:val="009B6F51"/>
    <w:rsid w:val="009B732F"/>
    <w:rsid w:val="009B739F"/>
    <w:rsid w:val="009B740C"/>
    <w:rsid w:val="009B768C"/>
    <w:rsid w:val="009C0ABA"/>
    <w:rsid w:val="009C130C"/>
    <w:rsid w:val="009C13C9"/>
    <w:rsid w:val="009C4FC0"/>
    <w:rsid w:val="009C5545"/>
    <w:rsid w:val="009C6B2D"/>
    <w:rsid w:val="009D093A"/>
    <w:rsid w:val="009D352D"/>
    <w:rsid w:val="009D3D29"/>
    <w:rsid w:val="009D3F1F"/>
    <w:rsid w:val="009D50FA"/>
    <w:rsid w:val="009D586C"/>
    <w:rsid w:val="009D6A9E"/>
    <w:rsid w:val="009D7A10"/>
    <w:rsid w:val="009E04B1"/>
    <w:rsid w:val="009E06C8"/>
    <w:rsid w:val="009E2DF1"/>
    <w:rsid w:val="009E3120"/>
    <w:rsid w:val="009E3FFB"/>
    <w:rsid w:val="009E4F46"/>
    <w:rsid w:val="009E6ED2"/>
    <w:rsid w:val="009F2002"/>
    <w:rsid w:val="009F2713"/>
    <w:rsid w:val="009F2C09"/>
    <w:rsid w:val="009F3012"/>
    <w:rsid w:val="009F38C4"/>
    <w:rsid w:val="009F50A5"/>
    <w:rsid w:val="009F56E9"/>
    <w:rsid w:val="009F6A05"/>
    <w:rsid w:val="009F7E3E"/>
    <w:rsid w:val="00A00830"/>
    <w:rsid w:val="00A01C4A"/>
    <w:rsid w:val="00A02E39"/>
    <w:rsid w:val="00A063EF"/>
    <w:rsid w:val="00A06967"/>
    <w:rsid w:val="00A0736C"/>
    <w:rsid w:val="00A0782E"/>
    <w:rsid w:val="00A1048F"/>
    <w:rsid w:val="00A108A4"/>
    <w:rsid w:val="00A123C8"/>
    <w:rsid w:val="00A13131"/>
    <w:rsid w:val="00A13447"/>
    <w:rsid w:val="00A139FC"/>
    <w:rsid w:val="00A14779"/>
    <w:rsid w:val="00A167D3"/>
    <w:rsid w:val="00A177D5"/>
    <w:rsid w:val="00A201B7"/>
    <w:rsid w:val="00A20405"/>
    <w:rsid w:val="00A21D41"/>
    <w:rsid w:val="00A22625"/>
    <w:rsid w:val="00A22C11"/>
    <w:rsid w:val="00A242D1"/>
    <w:rsid w:val="00A24B7E"/>
    <w:rsid w:val="00A25BA8"/>
    <w:rsid w:val="00A2682B"/>
    <w:rsid w:val="00A27E25"/>
    <w:rsid w:val="00A31575"/>
    <w:rsid w:val="00A319B7"/>
    <w:rsid w:val="00A32386"/>
    <w:rsid w:val="00A32454"/>
    <w:rsid w:val="00A32FEA"/>
    <w:rsid w:val="00A337CC"/>
    <w:rsid w:val="00A34D8F"/>
    <w:rsid w:val="00A362F8"/>
    <w:rsid w:val="00A3729D"/>
    <w:rsid w:val="00A416AE"/>
    <w:rsid w:val="00A4318B"/>
    <w:rsid w:val="00A43D12"/>
    <w:rsid w:val="00A46A3D"/>
    <w:rsid w:val="00A47749"/>
    <w:rsid w:val="00A47C17"/>
    <w:rsid w:val="00A5040F"/>
    <w:rsid w:val="00A506C6"/>
    <w:rsid w:val="00A5105F"/>
    <w:rsid w:val="00A510CE"/>
    <w:rsid w:val="00A512B0"/>
    <w:rsid w:val="00A5218A"/>
    <w:rsid w:val="00A52FC3"/>
    <w:rsid w:val="00A53393"/>
    <w:rsid w:val="00A54088"/>
    <w:rsid w:val="00A57A4A"/>
    <w:rsid w:val="00A60EE9"/>
    <w:rsid w:val="00A631A7"/>
    <w:rsid w:val="00A64276"/>
    <w:rsid w:val="00A6773F"/>
    <w:rsid w:val="00A700FD"/>
    <w:rsid w:val="00A70748"/>
    <w:rsid w:val="00A7168A"/>
    <w:rsid w:val="00A730B0"/>
    <w:rsid w:val="00A74227"/>
    <w:rsid w:val="00A74CDF"/>
    <w:rsid w:val="00A75323"/>
    <w:rsid w:val="00A7777C"/>
    <w:rsid w:val="00A817AD"/>
    <w:rsid w:val="00A828C6"/>
    <w:rsid w:val="00A83091"/>
    <w:rsid w:val="00A8337C"/>
    <w:rsid w:val="00A84B4A"/>
    <w:rsid w:val="00A8506E"/>
    <w:rsid w:val="00A8554E"/>
    <w:rsid w:val="00A85852"/>
    <w:rsid w:val="00A85901"/>
    <w:rsid w:val="00A8597D"/>
    <w:rsid w:val="00A90579"/>
    <w:rsid w:val="00A90B95"/>
    <w:rsid w:val="00A90CC5"/>
    <w:rsid w:val="00A90D12"/>
    <w:rsid w:val="00A91465"/>
    <w:rsid w:val="00A93D10"/>
    <w:rsid w:val="00A94737"/>
    <w:rsid w:val="00A95A0C"/>
    <w:rsid w:val="00A95AFD"/>
    <w:rsid w:val="00A97D63"/>
    <w:rsid w:val="00AA060D"/>
    <w:rsid w:val="00AA07DA"/>
    <w:rsid w:val="00AA35B4"/>
    <w:rsid w:val="00AA47BD"/>
    <w:rsid w:val="00AA4C9B"/>
    <w:rsid w:val="00AA4FD8"/>
    <w:rsid w:val="00AA6F24"/>
    <w:rsid w:val="00AB0049"/>
    <w:rsid w:val="00AB08B2"/>
    <w:rsid w:val="00AB2636"/>
    <w:rsid w:val="00AB62D4"/>
    <w:rsid w:val="00AB684E"/>
    <w:rsid w:val="00AC18A7"/>
    <w:rsid w:val="00AC23A3"/>
    <w:rsid w:val="00AC3BD9"/>
    <w:rsid w:val="00AC3F1F"/>
    <w:rsid w:val="00AC3F3E"/>
    <w:rsid w:val="00AC471B"/>
    <w:rsid w:val="00AC67B0"/>
    <w:rsid w:val="00AC6FE3"/>
    <w:rsid w:val="00AC78E0"/>
    <w:rsid w:val="00AD03FD"/>
    <w:rsid w:val="00AD33FB"/>
    <w:rsid w:val="00AD50DC"/>
    <w:rsid w:val="00AD5B96"/>
    <w:rsid w:val="00AD6FCE"/>
    <w:rsid w:val="00AE199B"/>
    <w:rsid w:val="00AE2B75"/>
    <w:rsid w:val="00AE36AF"/>
    <w:rsid w:val="00AE3814"/>
    <w:rsid w:val="00AE6F13"/>
    <w:rsid w:val="00AE70B2"/>
    <w:rsid w:val="00AE7147"/>
    <w:rsid w:val="00AE71C7"/>
    <w:rsid w:val="00AF1108"/>
    <w:rsid w:val="00AF1431"/>
    <w:rsid w:val="00AF1689"/>
    <w:rsid w:val="00AF6386"/>
    <w:rsid w:val="00AF645B"/>
    <w:rsid w:val="00AF7EB9"/>
    <w:rsid w:val="00B00B58"/>
    <w:rsid w:val="00B00FBA"/>
    <w:rsid w:val="00B015F5"/>
    <w:rsid w:val="00B01DFB"/>
    <w:rsid w:val="00B02106"/>
    <w:rsid w:val="00B02299"/>
    <w:rsid w:val="00B040F0"/>
    <w:rsid w:val="00B04480"/>
    <w:rsid w:val="00B0450E"/>
    <w:rsid w:val="00B0451E"/>
    <w:rsid w:val="00B05D2B"/>
    <w:rsid w:val="00B1046A"/>
    <w:rsid w:val="00B124CA"/>
    <w:rsid w:val="00B12558"/>
    <w:rsid w:val="00B15C52"/>
    <w:rsid w:val="00B16273"/>
    <w:rsid w:val="00B16C35"/>
    <w:rsid w:val="00B20F7B"/>
    <w:rsid w:val="00B237CE"/>
    <w:rsid w:val="00B23AD0"/>
    <w:rsid w:val="00B240A1"/>
    <w:rsid w:val="00B2442F"/>
    <w:rsid w:val="00B24828"/>
    <w:rsid w:val="00B24FDA"/>
    <w:rsid w:val="00B25BAB"/>
    <w:rsid w:val="00B25F0E"/>
    <w:rsid w:val="00B30E6A"/>
    <w:rsid w:val="00B32ADE"/>
    <w:rsid w:val="00B32BAA"/>
    <w:rsid w:val="00B34CEB"/>
    <w:rsid w:val="00B35222"/>
    <w:rsid w:val="00B366D3"/>
    <w:rsid w:val="00B36F5C"/>
    <w:rsid w:val="00B371BD"/>
    <w:rsid w:val="00B4260C"/>
    <w:rsid w:val="00B4299A"/>
    <w:rsid w:val="00B42C18"/>
    <w:rsid w:val="00B437B8"/>
    <w:rsid w:val="00B43E52"/>
    <w:rsid w:val="00B44046"/>
    <w:rsid w:val="00B44A85"/>
    <w:rsid w:val="00B477D0"/>
    <w:rsid w:val="00B47C14"/>
    <w:rsid w:val="00B5059C"/>
    <w:rsid w:val="00B51EC1"/>
    <w:rsid w:val="00B52EC3"/>
    <w:rsid w:val="00B55026"/>
    <w:rsid w:val="00B568CC"/>
    <w:rsid w:val="00B577D7"/>
    <w:rsid w:val="00B57E45"/>
    <w:rsid w:val="00B614D3"/>
    <w:rsid w:val="00B61831"/>
    <w:rsid w:val="00B61A07"/>
    <w:rsid w:val="00B61E12"/>
    <w:rsid w:val="00B62ADE"/>
    <w:rsid w:val="00B62E3F"/>
    <w:rsid w:val="00B639A8"/>
    <w:rsid w:val="00B63C5C"/>
    <w:rsid w:val="00B63EB8"/>
    <w:rsid w:val="00B63F6B"/>
    <w:rsid w:val="00B6467A"/>
    <w:rsid w:val="00B648D3"/>
    <w:rsid w:val="00B6554E"/>
    <w:rsid w:val="00B66269"/>
    <w:rsid w:val="00B662F3"/>
    <w:rsid w:val="00B66BB0"/>
    <w:rsid w:val="00B66C07"/>
    <w:rsid w:val="00B6742D"/>
    <w:rsid w:val="00B71430"/>
    <w:rsid w:val="00B718E9"/>
    <w:rsid w:val="00B71DE0"/>
    <w:rsid w:val="00B722C4"/>
    <w:rsid w:val="00B753FD"/>
    <w:rsid w:val="00B76792"/>
    <w:rsid w:val="00B775A9"/>
    <w:rsid w:val="00B77A4F"/>
    <w:rsid w:val="00B82D15"/>
    <w:rsid w:val="00B83CC1"/>
    <w:rsid w:val="00B85AD1"/>
    <w:rsid w:val="00B85FB8"/>
    <w:rsid w:val="00B87BF0"/>
    <w:rsid w:val="00B9001F"/>
    <w:rsid w:val="00B9072B"/>
    <w:rsid w:val="00B90B2E"/>
    <w:rsid w:val="00B920FA"/>
    <w:rsid w:val="00B92892"/>
    <w:rsid w:val="00B92C93"/>
    <w:rsid w:val="00B92DB9"/>
    <w:rsid w:val="00B93441"/>
    <w:rsid w:val="00B93458"/>
    <w:rsid w:val="00B957ED"/>
    <w:rsid w:val="00B971BB"/>
    <w:rsid w:val="00B975A4"/>
    <w:rsid w:val="00B97EA3"/>
    <w:rsid w:val="00BA0693"/>
    <w:rsid w:val="00BA1E40"/>
    <w:rsid w:val="00BA1FD7"/>
    <w:rsid w:val="00BA3131"/>
    <w:rsid w:val="00BA3CCD"/>
    <w:rsid w:val="00BA41C1"/>
    <w:rsid w:val="00BA5949"/>
    <w:rsid w:val="00BA7A46"/>
    <w:rsid w:val="00BB186C"/>
    <w:rsid w:val="00BB2EC7"/>
    <w:rsid w:val="00BB351A"/>
    <w:rsid w:val="00BB38C1"/>
    <w:rsid w:val="00BB614B"/>
    <w:rsid w:val="00BC1CBB"/>
    <w:rsid w:val="00BC4B71"/>
    <w:rsid w:val="00BC5A0B"/>
    <w:rsid w:val="00BC7E4A"/>
    <w:rsid w:val="00BD0C93"/>
    <w:rsid w:val="00BD0E25"/>
    <w:rsid w:val="00BD1137"/>
    <w:rsid w:val="00BD123D"/>
    <w:rsid w:val="00BD1408"/>
    <w:rsid w:val="00BD1A65"/>
    <w:rsid w:val="00BD1A98"/>
    <w:rsid w:val="00BD205C"/>
    <w:rsid w:val="00BD251E"/>
    <w:rsid w:val="00BD36E0"/>
    <w:rsid w:val="00BD416F"/>
    <w:rsid w:val="00BD5826"/>
    <w:rsid w:val="00BD74C9"/>
    <w:rsid w:val="00BD75A6"/>
    <w:rsid w:val="00BD7853"/>
    <w:rsid w:val="00BD79D9"/>
    <w:rsid w:val="00BD7A1C"/>
    <w:rsid w:val="00BE081F"/>
    <w:rsid w:val="00BE1B40"/>
    <w:rsid w:val="00BE1D64"/>
    <w:rsid w:val="00BE250C"/>
    <w:rsid w:val="00BE3D42"/>
    <w:rsid w:val="00BE5B5B"/>
    <w:rsid w:val="00BE5D79"/>
    <w:rsid w:val="00BE733D"/>
    <w:rsid w:val="00BE7C97"/>
    <w:rsid w:val="00BF1119"/>
    <w:rsid w:val="00BF148A"/>
    <w:rsid w:val="00BF2211"/>
    <w:rsid w:val="00BF2666"/>
    <w:rsid w:val="00BF2AB9"/>
    <w:rsid w:val="00BF33B1"/>
    <w:rsid w:val="00BF39D5"/>
    <w:rsid w:val="00BF3A3A"/>
    <w:rsid w:val="00BF40DD"/>
    <w:rsid w:val="00BF4B6D"/>
    <w:rsid w:val="00BF702A"/>
    <w:rsid w:val="00BF79F0"/>
    <w:rsid w:val="00C0063D"/>
    <w:rsid w:val="00C02104"/>
    <w:rsid w:val="00C02E23"/>
    <w:rsid w:val="00C04130"/>
    <w:rsid w:val="00C05377"/>
    <w:rsid w:val="00C05B77"/>
    <w:rsid w:val="00C06481"/>
    <w:rsid w:val="00C0674F"/>
    <w:rsid w:val="00C070A8"/>
    <w:rsid w:val="00C07E43"/>
    <w:rsid w:val="00C120CA"/>
    <w:rsid w:val="00C12C4F"/>
    <w:rsid w:val="00C14D8F"/>
    <w:rsid w:val="00C1580A"/>
    <w:rsid w:val="00C15DEC"/>
    <w:rsid w:val="00C166AD"/>
    <w:rsid w:val="00C1751C"/>
    <w:rsid w:val="00C1767D"/>
    <w:rsid w:val="00C206E0"/>
    <w:rsid w:val="00C20C63"/>
    <w:rsid w:val="00C211C3"/>
    <w:rsid w:val="00C222D2"/>
    <w:rsid w:val="00C232A8"/>
    <w:rsid w:val="00C23699"/>
    <w:rsid w:val="00C239AF"/>
    <w:rsid w:val="00C24B23"/>
    <w:rsid w:val="00C24CE1"/>
    <w:rsid w:val="00C24DAE"/>
    <w:rsid w:val="00C253DA"/>
    <w:rsid w:val="00C25C06"/>
    <w:rsid w:val="00C26B93"/>
    <w:rsid w:val="00C271A3"/>
    <w:rsid w:val="00C278A3"/>
    <w:rsid w:val="00C3098A"/>
    <w:rsid w:val="00C32CDF"/>
    <w:rsid w:val="00C34327"/>
    <w:rsid w:val="00C34445"/>
    <w:rsid w:val="00C3476A"/>
    <w:rsid w:val="00C36329"/>
    <w:rsid w:val="00C36BAD"/>
    <w:rsid w:val="00C37BEA"/>
    <w:rsid w:val="00C37DF2"/>
    <w:rsid w:val="00C40476"/>
    <w:rsid w:val="00C41798"/>
    <w:rsid w:val="00C4520F"/>
    <w:rsid w:val="00C454F8"/>
    <w:rsid w:val="00C4591D"/>
    <w:rsid w:val="00C45AF3"/>
    <w:rsid w:val="00C45B17"/>
    <w:rsid w:val="00C47549"/>
    <w:rsid w:val="00C47D45"/>
    <w:rsid w:val="00C50B1B"/>
    <w:rsid w:val="00C51A52"/>
    <w:rsid w:val="00C538B6"/>
    <w:rsid w:val="00C54A3E"/>
    <w:rsid w:val="00C54CFE"/>
    <w:rsid w:val="00C57B37"/>
    <w:rsid w:val="00C600D5"/>
    <w:rsid w:val="00C6563D"/>
    <w:rsid w:val="00C65647"/>
    <w:rsid w:val="00C67C3D"/>
    <w:rsid w:val="00C705BC"/>
    <w:rsid w:val="00C71D66"/>
    <w:rsid w:val="00C7270F"/>
    <w:rsid w:val="00C73A11"/>
    <w:rsid w:val="00C74D55"/>
    <w:rsid w:val="00C74EB7"/>
    <w:rsid w:val="00C7525F"/>
    <w:rsid w:val="00C75D06"/>
    <w:rsid w:val="00C76397"/>
    <w:rsid w:val="00C77913"/>
    <w:rsid w:val="00C800FC"/>
    <w:rsid w:val="00C8119A"/>
    <w:rsid w:val="00C8219E"/>
    <w:rsid w:val="00C82937"/>
    <w:rsid w:val="00C82E6F"/>
    <w:rsid w:val="00C8337A"/>
    <w:rsid w:val="00C8383C"/>
    <w:rsid w:val="00C83AE0"/>
    <w:rsid w:val="00C83BC9"/>
    <w:rsid w:val="00C849D7"/>
    <w:rsid w:val="00C84C29"/>
    <w:rsid w:val="00C857FB"/>
    <w:rsid w:val="00C90A22"/>
    <w:rsid w:val="00C90B2D"/>
    <w:rsid w:val="00C91435"/>
    <w:rsid w:val="00C92B25"/>
    <w:rsid w:val="00C939FB"/>
    <w:rsid w:val="00C94F5E"/>
    <w:rsid w:val="00C97317"/>
    <w:rsid w:val="00C97461"/>
    <w:rsid w:val="00CA0455"/>
    <w:rsid w:val="00CA0EB3"/>
    <w:rsid w:val="00CA1795"/>
    <w:rsid w:val="00CA18CE"/>
    <w:rsid w:val="00CA1D32"/>
    <w:rsid w:val="00CA442F"/>
    <w:rsid w:val="00CA7428"/>
    <w:rsid w:val="00CA7653"/>
    <w:rsid w:val="00CB29BF"/>
    <w:rsid w:val="00CB34AA"/>
    <w:rsid w:val="00CB555D"/>
    <w:rsid w:val="00CB612B"/>
    <w:rsid w:val="00CB7246"/>
    <w:rsid w:val="00CC01FA"/>
    <w:rsid w:val="00CC378B"/>
    <w:rsid w:val="00CC39A5"/>
    <w:rsid w:val="00CC5CD0"/>
    <w:rsid w:val="00CC72BB"/>
    <w:rsid w:val="00CD1AA4"/>
    <w:rsid w:val="00CD2090"/>
    <w:rsid w:val="00CD2749"/>
    <w:rsid w:val="00CD2B93"/>
    <w:rsid w:val="00CD2EA7"/>
    <w:rsid w:val="00CD558C"/>
    <w:rsid w:val="00CD5B41"/>
    <w:rsid w:val="00CD6437"/>
    <w:rsid w:val="00CD7152"/>
    <w:rsid w:val="00CD7ABE"/>
    <w:rsid w:val="00CE1518"/>
    <w:rsid w:val="00CE19FB"/>
    <w:rsid w:val="00CE22EF"/>
    <w:rsid w:val="00CE261E"/>
    <w:rsid w:val="00CE410C"/>
    <w:rsid w:val="00CE4BB8"/>
    <w:rsid w:val="00CE646F"/>
    <w:rsid w:val="00CE6674"/>
    <w:rsid w:val="00CE6E96"/>
    <w:rsid w:val="00CE7868"/>
    <w:rsid w:val="00CF01A7"/>
    <w:rsid w:val="00CF0365"/>
    <w:rsid w:val="00CF2798"/>
    <w:rsid w:val="00CF3C88"/>
    <w:rsid w:val="00CF412F"/>
    <w:rsid w:val="00CF4428"/>
    <w:rsid w:val="00CF4858"/>
    <w:rsid w:val="00CF56C3"/>
    <w:rsid w:val="00CF69BE"/>
    <w:rsid w:val="00D008BF"/>
    <w:rsid w:val="00D00C27"/>
    <w:rsid w:val="00D0133E"/>
    <w:rsid w:val="00D03290"/>
    <w:rsid w:val="00D04057"/>
    <w:rsid w:val="00D05876"/>
    <w:rsid w:val="00D058F1"/>
    <w:rsid w:val="00D06C1F"/>
    <w:rsid w:val="00D06C9E"/>
    <w:rsid w:val="00D073E0"/>
    <w:rsid w:val="00D0783F"/>
    <w:rsid w:val="00D0795E"/>
    <w:rsid w:val="00D07E0D"/>
    <w:rsid w:val="00D07FFA"/>
    <w:rsid w:val="00D10034"/>
    <w:rsid w:val="00D136C7"/>
    <w:rsid w:val="00D14A57"/>
    <w:rsid w:val="00D164E3"/>
    <w:rsid w:val="00D178E9"/>
    <w:rsid w:val="00D22506"/>
    <w:rsid w:val="00D232B3"/>
    <w:rsid w:val="00D238F0"/>
    <w:rsid w:val="00D24993"/>
    <w:rsid w:val="00D24DA3"/>
    <w:rsid w:val="00D25D4F"/>
    <w:rsid w:val="00D2636B"/>
    <w:rsid w:val="00D26678"/>
    <w:rsid w:val="00D27044"/>
    <w:rsid w:val="00D27843"/>
    <w:rsid w:val="00D27EEE"/>
    <w:rsid w:val="00D303C1"/>
    <w:rsid w:val="00D31CE8"/>
    <w:rsid w:val="00D31F00"/>
    <w:rsid w:val="00D32437"/>
    <w:rsid w:val="00D35215"/>
    <w:rsid w:val="00D3663D"/>
    <w:rsid w:val="00D40FCF"/>
    <w:rsid w:val="00D4108D"/>
    <w:rsid w:val="00D412A3"/>
    <w:rsid w:val="00D41774"/>
    <w:rsid w:val="00D41BE0"/>
    <w:rsid w:val="00D427BF"/>
    <w:rsid w:val="00D42E49"/>
    <w:rsid w:val="00D430BA"/>
    <w:rsid w:val="00D43444"/>
    <w:rsid w:val="00D4459C"/>
    <w:rsid w:val="00D44DC3"/>
    <w:rsid w:val="00D4513B"/>
    <w:rsid w:val="00D465BE"/>
    <w:rsid w:val="00D4663C"/>
    <w:rsid w:val="00D50AB1"/>
    <w:rsid w:val="00D533C3"/>
    <w:rsid w:val="00D53472"/>
    <w:rsid w:val="00D53EA4"/>
    <w:rsid w:val="00D562AC"/>
    <w:rsid w:val="00D565B4"/>
    <w:rsid w:val="00D57400"/>
    <w:rsid w:val="00D602AA"/>
    <w:rsid w:val="00D60C14"/>
    <w:rsid w:val="00D60D2A"/>
    <w:rsid w:val="00D61F19"/>
    <w:rsid w:val="00D62620"/>
    <w:rsid w:val="00D62D7E"/>
    <w:rsid w:val="00D66009"/>
    <w:rsid w:val="00D7018A"/>
    <w:rsid w:val="00D71327"/>
    <w:rsid w:val="00D721DF"/>
    <w:rsid w:val="00D732A7"/>
    <w:rsid w:val="00D73FD3"/>
    <w:rsid w:val="00D7426F"/>
    <w:rsid w:val="00D7797A"/>
    <w:rsid w:val="00D8024C"/>
    <w:rsid w:val="00D80428"/>
    <w:rsid w:val="00D80BD8"/>
    <w:rsid w:val="00D81D7A"/>
    <w:rsid w:val="00D840BD"/>
    <w:rsid w:val="00D87310"/>
    <w:rsid w:val="00D9028C"/>
    <w:rsid w:val="00D904D8"/>
    <w:rsid w:val="00D90C4A"/>
    <w:rsid w:val="00D91D43"/>
    <w:rsid w:val="00D91F7D"/>
    <w:rsid w:val="00D92450"/>
    <w:rsid w:val="00D93070"/>
    <w:rsid w:val="00D936B3"/>
    <w:rsid w:val="00D937E5"/>
    <w:rsid w:val="00D951CC"/>
    <w:rsid w:val="00D9541A"/>
    <w:rsid w:val="00D95EE1"/>
    <w:rsid w:val="00D961E4"/>
    <w:rsid w:val="00D96988"/>
    <w:rsid w:val="00D97F65"/>
    <w:rsid w:val="00DA0E9C"/>
    <w:rsid w:val="00DA0F06"/>
    <w:rsid w:val="00DA0FCC"/>
    <w:rsid w:val="00DA1D5A"/>
    <w:rsid w:val="00DA220E"/>
    <w:rsid w:val="00DA31F2"/>
    <w:rsid w:val="00DA3372"/>
    <w:rsid w:val="00DA44FF"/>
    <w:rsid w:val="00DA556D"/>
    <w:rsid w:val="00DA7847"/>
    <w:rsid w:val="00DA7889"/>
    <w:rsid w:val="00DB070A"/>
    <w:rsid w:val="00DB39FB"/>
    <w:rsid w:val="00DB7915"/>
    <w:rsid w:val="00DB796E"/>
    <w:rsid w:val="00DB7B69"/>
    <w:rsid w:val="00DC0178"/>
    <w:rsid w:val="00DC077F"/>
    <w:rsid w:val="00DC282D"/>
    <w:rsid w:val="00DC366F"/>
    <w:rsid w:val="00DC464D"/>
    <w:rsid w:val="00DC4BEC"/>
    <w:rsid w:val="00DC5116"/>
    <w:rsid w:val="00DC523F"/>
    <w:rsid w:val="00DC58DF"/>
    <w:rsid w:val="00DC5A16"/>
    <w:rsid w:val="00DC6263"/>
    <w:rsid w:val="00DC6C2F"/>
    <w:rsid w:val="00DC6F5F"/>
    <w:rsid w:val="00DC7336"/>
    <w:rsid w:val="00DC758D"/>
    <w:rsid w:val="00DD1487"/>
    <w:rsid w:val="00DD16B4"/>
    <w:rsid w:val="00DD262C"/>
    <w:rsid w:val="00DD38E5"/>
    <w:rsid w:val="00DD4928"/>
    <w:rsid w:val="00DD4FEE"/>
    <w:rsid w:val="00DD773E"/>
    <w:rsid w:val="00DE10DB"/>
    <w:rsid w:val="00DE13E5"/>
    <w:rsid w:val="00DE1A50"/>
    <w:rsid w:val="00DE22D3"/>
    <w:rsid w:val="00DE31FB"/>
    <w:rsid w:val="00DE3F8A"/>
    <w:rsid w:val="00DE4074"/>
    <w:rsid w:val="00DE4B17"/>
    <w:rsid w:val="00DE5A43"/>
    <w:rsid w:val="00DE5EFF"/>
    <w:rsid w:val="00DE6551"/>
    <w:rsid w:val="00DE7216"/>
    <w:rsid w:val="00DF02B1"/>
    <w:rsid w:val="00DF17D8"/>
    <w:rsid w:val="00DF35E5"/>
    <w:rsid w:val="00DF4098"/>
    <w:rsid w:val="00DF43C6"/>
    <w:rsid w:val="00DF43CF"/>
    <w:rsid w:val="00DF4E3C"/>
    <w:rsid w:val="00DF4EC5"/>
    <w:rsid w:val="00DF5796"/>
    <w:rsid w:val="00DF6023"/>
    <w:rsid w:val="00E019DC"/>
    <w:rsid w:val="00E02BF6"/>
    <w:rsid w:val="00E02CDD"/>
    <w:rsid w:val="00E02FE8"/>
    <w:rsid w:val="00E04F54"/>
    <w:rsid w:val="00E05E4E"/>
    <w:rsid w:val="00E061AF"/>
    <w:rsid w:val="00E07AC6"/>
    <w:rsid w:val="00E1092A"/>
    <w:rsid w:val="00E12922"/>
    <w:rsid w:val="00E12F98"/>
    <w:rsid w:val="00E13581"/>
    <w:rsid w:val="00E15252"/>
    <w:rsid w:val="00E154E4"/>
    <w:rsid w:val="00E16E22"/>
    <w:rsid w:val="00E203D3"/>
    <w:rsid w:val="00E210B0"/>
    <w:rsid w:val="00E213C9"/>
    <w:rsid w:val="00E2233B"/>
    <w:rsid w:val="00E22E37"/>
    <w:rsid w:val="00E2411E"/>
    <w:rsid w:val="00E25BE4"/>
    <w:rsid w:val="00E26378"/>
    <w:rsid w:val="00E2751C"/>
    <w:rsid w:val="00E27D1F"/>
    <w:rsid w:val="00E31355"/>
    <w:rsid w:val="00E31901"/>
    <w:rsid w:val="00E31B23"/>
    <w:rsid w:val="00E322F7"/>
    <w:rsid w:val="00E3266B"/>
    <w:rsid w:val="00E32674"/>
    <w:rsid w:val="00E326D8"/>
    <w:rsid w:val="00E3477D"/>
    <w:rsid w:val="00E35F47"/>
    <w:rsid w:val="00E408F2"/>
    <w:rsid w:val="00E45186"/>
    <w:rsid w:val="00E46041"/>
    <w:rsid w:val="00E50CD5"/>
    <w:rsid w:val="00E51066"/>
    <w:rsid w:val="00E52088"/>
    <w:rsid w:val="00E52D22"/>
    <w:rsid w:val="00E539C8"/>
    <w:rsid w:val="00E53DC7"/>
    <w:rsid w:val="00E54E57"/>
    <w:rsid w:val="00E54F24"/>
    <w:rsid w:val="00E55A64"/>
    <w:rsid w:val="00E55F50"/>
    <w:rsid w:val="00E564B1"/>
    <w:rsid w:val="00E56911"/>
    <w:rsid w:val="00E56C81"/>
    <w:rsid w:val="00E56F4B"/>
    <w:rsid w:val="00E57288"/>
    <w:rsid w:val="00E57970"/>
    <w:rsid w:val="00E60B0A"/>
    <w:rsid w:val="00E60D1F"/>
    <w:rsid w:val="00E60DD0"/>
    <w:rsid w:val="00E6169F"/>
    <w:rsid w:val="00E63250"/>
    <w:rsid w:val="00E63852"/>
    <w:rsid w:val="00E64D07"/>
    <w:rsid w:val="00E655BA"/>
    <w:rsid w:val="00E66FA0"/>
    <w:rsid w:val="00E70388"/>
    <w:rsid w:val="00E70D82"/>
    <w:rsid w:val="00E71324"/>
    <w:rsid w:val="00E7160E"/>
    <w:rsid w:val="00E71F18"/>
    <w:rsid w:val="00E72C4A"/>
    <w:rsid w:val="00E73D1E"/>
    <w:rsid w:val="00E76E65"/>
    <w:rsid w:val="00E77395"/>
    <w:rsid w:val="00E77BFC"/>
    <w:rsid w:val="00E81F47"/>
    <w:rsid w:val="00E82975"/>
    <w:rsid w:val="00E8460B"/>
    <w:rsid w:val="00E8616E"/>
    <w:rsid w:val="00E86704"/>
    <w:rsid w:val="00E904EF"/>
    <w:rsid w:val="00E91634"/>
    <w:rsid w:val="00E91C4D"/>
    <w:rsid w:val="00E92500"/>
    <w:rsid w:val="00E92F24"/>
    <w:rsid w:val="00E93341"/>
    <w:rsid w:val="00E9385F"/>
    <w:rsid w:val="00E94014"/>
    <w:rsid w:val="00E955E1"/>
    <w:rsid w:val="00E96EE6"/>
    <w:rsid w:val="00EA0205"/>
    <w:rsid w:val="00EA09D1"/>
    <w:rsid w:val="00EA0CD2"/>
    <w:rsid w:val="00EA2304"/>
    <w:rsid w:val="00EA2E74"/>
    <w:rsid w:val="00EA4AFB"/>
    <w:rsid w:val="00EA5560"/>
    <w:rsid w:val="00EA71DF"/>
    <w:rsid w:val="00EA723C"/>
    <w:rsid w:val="00EB1A8E"/>
    <w:rsid w:val="00EB2229"/>
    <w:rsid w:val="00EB3A2C"/>
    <w:rsid w:val="00EB4017"/>
    <w:rsid w:val="00EB4A03"/>
    <w:rsid w:val="00EB4C68"/>
    <w:rsid w:val="00EB50AC"/>
    <w:rsid w:val="00EB6172"/>
    <w:rsid w:val="00EB64E2"/>
    <w:rsid w:val="00EB7280"/>
    <w:rsid w:val="00EB74A5"/>
    <w:rsid w:val="00EC09E2"/>
    <w:rsid w:val="00EC0A55"/>
    <w:rsid w:val="00EC1C0B"/>
    <w:rsid w:val="00EC20A4"/>
    <w:rsid w:val="00EC2280"/>
    <w:rsid w:val="00EC4774"/>
    <w:rsid w:val="00EC4D36"/>
    <w:rsid w:val="00EC4FAF"/>
    <w:rsid w:val="00EC6D51"/>
    <w:rsid w:val="00EC70F5"/>
    <w:rsid w:val="00ED1AA0"/>
    <w:rsid w:val="00ED294D"/>
    <w:rsid w:val="00ED4E42"/>
    <w:rsid w:val="00ED4F4F"/>
    <w:rsid w:val="00ED53C4"/>
    <w:rsid w:val="00ED71CC"/>
    <w:rsid w:val="00EE04AF"/>
    <w:rsid w:val="00EE1CE0"/>
    <w:rsid w:val="00EE2617"/>
    <w:rsid w:val="00EE34FB"/>
    <w:rsid w:val="00EE3B46"/>
    <w:rsid w:val="00EE5F80"/>
    <w:rsid w:val="00EE6F61"/>
    <w:rsid w:val="00EE7A88"/>
    <w:rsid w:val="00EF0861"/>
    <w:rsid w:val="00EF0B94"/>
    <w:rsid w:val="00EF0E6D"/>
    <w:rsid w:val="00EF1A3B"/>
    <w:rsid w:val="00EF2914"/>
    <w:rsid w:val="00EF3856"/>
    <w:rsid w:val="00EF3BC8"/>
    <w:rsid w:val="00EF3CBA"/>
    <w:rsid w:val="00EF43DB"/>
    <w:rsid w:val="00EF480B"/>
    <w:rsid w:val="00EF5BAB"/>
    <w:rsid w:val="00EF6DCD"/>
    <w:rsid w:val="00F01C40"/>
    <w:rsid w:val="00F01CD2"/>
    <w:rsid w:val="00F0320B"/>
    <w:rsid w:val="00F04F8D"/>
    <w:rsid w:val="00F064A4"/>
    <w:rsid w:val="00F10DA2"/>
    <w:rsid w:val="00F110CC"/>
    <w:rsid w:val="00F115D1"/>
    <w:rsid w:val="00F1164E"/>
    <w:rsid w:val="00F12049"/>
    <w:rsid w:val="00F15941"/>
    <w:rsid w:val="00F17F29"/>
    <w:rsid w:val="00F2027C"/>
    <w:rsid w:val="00F21344"/>
    <w:rsid w:val="00F22971"/>
    <w:rsid w:val="00F27C5D"/>
    <w:rsid w:val="00F27D7E"/>
    <w:rsid w:val="00F307CE"/>
    <w:rsid w:val="00F31F45"/>
    <w:rsid w:val="00F342C0"/>
    <w:rsid w:val="00F34822"/>
    <w:rsid w:val="00F34A95"/>
    <w:rsid w:val="00F36622"/>
    <w:rsid w:val="00F36ABC"/>
    <w:rsid w:val="00F37A09"/>
    <w:rsid w:val="00F40216"/>
    <w:rsid w:val="00F40F8E"/>
    <w:rsid w:val="00F41316"/>
    <w:rsid w:val="00F41AC2"/>
    <w:rsid w:val="00F41AE0"/>
    <w:rsid w:val="00F41CDC"/>
    <w:rsid w:val="00F42A03"/>
    <w:rsid w:val="00F43BC2"/>
    <w:rsid w:val="00F43BCF"/>
    <w:rsid w:val="00F454B6"/>
    <w:rsid w:val="00F46B8A"/>
    <w:rsid w:val="00F47CB1"/>
    <w:rsid w:val="00F504A6"/>
    <w:rsid w:val="00F50C8A"/>
    <w:rsid w:val="00F51230"/>
    <w:rsid w:val="00F518B5"/>
    <w:rsid w:val="00F55A34"/>
    <w:rsid w:val="00F56395"/>
    <w:rsid w:val="00F57CB6"/>
    <w:rsid w:val="00F6023D"/>
    <w:rsid w:val="00F61D45"/>
    <w:rsid w:val="00F61D75"/>
    <w:rsid w:val="00F62A6A"/>
    <w:rsid w:val="00F64BEF"/>
    <w:rsid w:val="00F65E01"/>
    <w:rsid w:val="00F66191"/>
    <w:rsid w:val="00F66238"/>
    <w:rsid w:val="00F703E5"/>
    <w:rsid w:val="00F70DF5"/>
    <w:rsid w:val="00F712A6"/>
    <w:rsid w:val="00F71340"/>
    <w:rsid w:val="00F7138D"/>
    <w:rsid w:val="00F71879"/>
    <w:rsid w:val="00F73E91"/>
    <w:rsid w:val="00F74FF9"/>
    <w:rsid w:val="00F7572A"/>
    <w:rsid w:val="00F761AB"/>
    <w:rsid w:val="00F77314"/>
    <w:rsid w:val="00F776E9"/>
    <w:rsid w:val="00F779B5"/>
    <w:rsid w:val="00F77E90"/>
    <w:rsid w:val="00F80991"/>
    <w:rsid w:val="00F817E5"/>
    <w:rsid w:val="00F832BE"/>
    <w:rsid w:val="00F8505B"/>
    <w:rsid w:val="00F861E4"/>
    <w:rsid w:val="00F8781E"/>
    <w:rsid w:val="00F900D4"/>
    <w:rsid w:val="00F91429"/>
    <w:rsid w:val="00F91CC9"/>
    <w:rsid w:val="00F943A7"/>
    <w:rsid w:val="00F94AB5"/>
    <w:rsid w:val="00F956CC"/>
    <w:rsid w:val="00F95880"/>
    <w:rsid w:val="00F95C72"/>
    <w:rsid w:val="00F97655"/>
    <w:rsid w:val="00FA0B55"/>
    <w:rsid w:val="00FA3189"/>
    <w:rsid w:val="00FA339A"/>
    <w:rsid w:val="00FA5B9F"/>
    <w:rsid w:val="00FA5FCE"/>
    <w:rsid w:val="00FA66A2"/>
    <w:rsid w:val="00FA6732"/>
    <w:rsid w:val="00FB080B"/>
    <w:rsid w:val="00FB1F03"/>
    <w:rsid w:val="00FB2770"/>
    <w:rsid w:val="00FB2A39"/>
    <w:rsid w:val="00FB3975"/>
    <w:rsid w:val="00FB4E26"/>
    <w:rsid w:val="00FB5368"/>
    <w:rsid w:val="00FB5FBE"/>
    <w:rsid w:val="00FB7286"/>
    <w:rsid w:val="00FC2FB4"/>
    <w:rsid w:val="00FC3567"/>
    <w:rsid w:val="00FC3E58"/>
    <w:rsid w:val="00FC4283"/>
    <w:rsid w:val="00FC49DF"/>
    <w:rsid w:val="00FC6A7D"/>
    <w:rsid w:val="00FC6DE5"/>
    <w:rsid w:val="00FD083A"/>
    <w:rsid w:val="00FD24CF"/>
    <w:rsid w:val="00FD2F00"/>
    <w:rsid w:val="00FD35B7"/>
    <w:rsid w:val="00FD3A14"/>
    <w:rsid w:val="00FD4C19"/>
    <w:rsid w:val="00FD5384"/>
    <w:rsid w:val="00FD5408"/>
    <w:rsid w:val="00FD6273"/>
    <w:rsid w:val="00FD68E0"/>
    <w:rsid w:val="00FD6920"/>
    <w:rsid w:val="00FD6E8B"/>
    <w:rsid w:val="00FD7FC4"/>
    <w:rsid w:val="00FE0437"/>
    <w:rsid w:val="00FE053B"/>
    <w:rsid w:val="00FE303C"/>
    <w:rsid w:val="00FE309D"/>
    <w:rsid w:val="00FE311C"/>
    <w:rsid w:val="00FE343C"/>
    <w:rsid w:val="00FE370B"/>
    <w:rsid w:val="00FE3EE1"/>
    <w:rsid w:val="00FE3FF5"/>
    <w:rsid w:val="00FE431E"/>
    <w:rsid w:val="00FE4B05"/>
    <w:rsid w:val="00FE5496"/>
    <w:rsid w:val="00FE671E"/>
    <w:rsid w:val="00FF0558"/>
    <w:rsid w:val="00FF0AA1"/>
    <w:rsid w:val="00FF1E33"/>
    <w:rsid w:val="00FF2C8A"/>
    <w:rsid w:val="00FF2D79"/>
    <w:rsid w:val="00FF453F"/>
    <w:rsid w:val="00FF4AEE"/>
    <w:rsid w:val="00FF543F"/>
    <w:rsid w:val="00FF593B"/>
    <w:rsid w:val="00FF5B0A"/>
    <w:rsid w:val="00FF5BFB"/>
    <w:rsid w:val="00FF60A2"/>
    <w:rsid w:val="00FF6C97"/>
    <w:rsid w:val="0113BDC8"/>
    <w:rsid w:val="03A49EC2"/>
    <w:rsid w:val="03F88250"/>
    <w:rsid w:val="04BE12A1"/>
    <w:rsid w:val="050AFE56"/>
    <w:rsid w:val="07D1CC20"/>
    <w:rsid w:val="0B0CF576"/>
    <w:rsid w:val="0BBC264B"/>
    <w:rsid w:val="110775FD"/>
    <w:rsid w:val="1730081A"/>
    <w:rsid w:val="191DFC0D"/>
    <w:rsid w:val="1921034C"/>
    <w:rsid w:val="1941CDBF"/>
    <w:rsid w:val="19C5C4A6"/>
    <w:rsid w:val="19F8864E"/>
    <w:rsid w:val="1FF5D42A"/>
    <w:rsid w:val="20296620"/>
    <w:rsid w:val="20ECB4D3"/>
    <w:rsid w:val="217AE6A8"/>
    <w:rsid w:val="2285677E"/>
    <w:rsid w:val="243664BD"/>
    <w:rsid w:val="2583A10B"/>
    <w:rsid w:val="2AE7E3E8"/>
    <w:rsid w:val="2C277E84"/>
    <w:rsid w:val="2DE283BE"/>
    <w:rsid w:val="2F05FD42"/>
    <w:rsid w:val="3007291F"/>
    <w:rsid w:val="326332C0"/>
    <w:rsid w:val="333A6B1C"/>
    <w:rsid w:val="37389825"/>
    <w:rsid w:val="37C10A1B"/>
    <w:rsid w:val="37E6D771"/>
    <w:rsid w:val="38382959"/>
    <w:rsid w:val="42AABE4B"/>
    <w:rsid w:val="438C49A8"/>
    <w:rsid w:val="44E100BA"/>
    <w:rsid w:val="45D814FD"/>
    <w:rsid w:val="4603EA36"/>
    <w:rsid w:val="48D56EFA"/>
    <w:rsid w:val="490FB5BF"/>
    <w:rsid w:val="498F4268"/>
    <w:rsid w:val="49EAF11B"/>
    <w:rsid w:val="4F12C44E"/>
    <w:rsid w:val="4F44F2AF"/>
    <w:rsid w:val="50D599CF"/>
    <w:rsid w:val="55092F4C"/>
    <w:rsid w:val="566F5BC1"/>
    <w:rsid w:val="56B765B5"/>
    <w:rsid w:val="5A0477E2"/>
    <w:rsid w:val="5ACFE87D"/>
    <w:rsid w:val="5BCD5124"/>
    <w:rsid w:val="5F35D8AA"/>
    <w:rsid w:val="5F904C38"/>
    <w:rsid w:val="5FCDC156"/>
    <w:rsid w:val="606FB5A3"/>
    <w:rsid w:val="6529FE69"/>
    <w:rsid w:val="655C3815"/>
    <w:rsid w:val="6757E3E4"/>
    <w:rsid w:val="6A51305D"/>
    <w:rsid w:val="6DDBECAD"/>
    <w:rsid w:val="6FA3F361"/>
    <w:rsid w:val="706CB110"/>
    <w:rsid w:val="7506A8D6"/>
    <w:rsid w:val="76B35BF9"/>
    <w:rsid w:val="779CAE4E"/>
    <w:rsid w:val="789F1478"/>
    <w:rsid w:val="7B9734C2"/>
    <w:rsid w:val="7D53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3F907"/>
  <w15:docId w15:val="{BA50CAD7-2164-4CDC-BC9A-1C931DF4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366F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qFormat/>
    <w:rsid w:val="00B05D2B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qFormat/>
    <w:rsid w:val="00B124CA"/>
    <w:pPr>
      <w:keepNext/>
      <w:jc w:val="center"/>
      <w:outlineLvl w:val="1"/>
    </w:pPr>
    <w:rPr>
      <w:rFonts w:ascii="Times New Roman" w:hAnsi="Times New Roman"/>
      <w:b/>
      <w:noProof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76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82D1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7366F"/>
    <w:pPr>
      <w:tabs>
        <w:tab w:val="center" w:pos="4252"/>
        <w:tab w:val="right" w:pos="8504"/>
      </w:tabs>
    </w:pPr>
    <w:rPr>
      <w:rFonts w:ascii="Times New Roman" w:hAnsi="Times New Roman"/>
      <w:sz w:val="24"/>
      <w:lang w:val="es-ES_tradnl"/>
    </w:rPr>
  </w:style>
  <w:style w:type="paragraph" w:styleId="Textoindependiente">
    <w:name w:val="Body Text"/>
    <w:aliases w:val="ALCANCE"/>
    <w:basedOn w:val="Normal"/>
    <w:link w:val="TextoindependienteCar"/>
    <w:rsid w:val="0077366F"/>
    <w:rPr>
      <w:rFonts w:ascii="Times New Roman" w:hAnsi="Times New Roman"/>
      <w:i/>
      <w:iCs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7736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7366F"/>
  </w:style>
  <w:style w:type="character" w:customStyle="1" w:styleId="Ttulo2Car">
    <w:name w:val="Título 2 Car"/>
    <w:link w:val="Ttulo2"/>
    <w:rsid w:val="00B124CA"/>
    <w:rPr>
      <w:b/>
      <w:noProof/>
      <w:sz w:val="22"/>
      <w:lang w:val="es-ES_tradnl"/>
    </w:rPr>
  </w:style>
  <w:style w:type="paragraph" w:styleId="Textodeglobo">
    <w:name w:val="Balloon Text"/>
    <w:basedOn w:val="Normal"/>
    <w:link w:val="TextodegloboCar"/>
    <w:rsid w:val="001F27B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F27B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2D021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D0215"/>
    <w:rPr>
      <w:rFonts w:ascii="Arial" w:hAnsi="Arial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0215"/>
    <w:rPr>
      <w:rFonts w:ascii="Arial" w:hAnsi="Arial"/>
      <w:sz w:val="22"/>
    </w:rPr>
  </w:style>
  <w:style w:type="table" w:styleId="Tablaconcuadrcula">
    <w:name w:val="Table Grid"/>
    <w:basedOn w:val="Tablanormal"/>
    <w:rsid w:val="006F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6BB2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986BB2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qFormat/>
    <w:rsid w:val="0085503F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ajorBidi"/>
      <w:b/>
      <w:spacing w:val="5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85503F"/>
    <w:rPr>
      <w:rFonts w:asciiTheme="minorHAnsi" w:eastAsiaTheme="majorEastAsia" w:hAnsiTheme="minorHAnsi" w:cstheme="majorBidi"/>
      <w:b/>
      <w:spacing w:val="5"/>
      <w:kern w:val="28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B05D2B"/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85503F"/>
    <w:pPr>
      <w:spacing w:line="276" w:lineRule="auto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rsid w:val="0091574D"/>
    <w:pPr>
      <w:tabs>
        <w:tab w:val="left" w:pos="851"/>
        <w:tab w:val="right" w:leader="dot" w:pos="9628"/>
      </w:tabs>
      <w:spacing w:after="100"/>
    </w:pPr>
    <w:rPr>
      <w:rFonts w:asciiTheme="minorHAnsi" w:hAnsiTheme="minorHAnsi"/>
      <w:b/>
      <w:noProof/>
      <w:spacing w:val="-3"/>
      <w:lang w:val="es-ES_tradnl"/>
    </w:rPr>
  </w:style>
  <w:style w:type="character" w:customStyle="1" w:styleId="EncabezadoCar">
    <w:name w:val="Encabezado Car"/>
    <w:link w:val="Encabezado"/>
    <w:rsid w:val="002009DC"/>
    <w:rPr>
      <w:sz w:val="24"/>
      <w:lang w:val="es-ES_tradnl"/>
    </w:rPr>
  </w:style>
  <w:style w:type="character" w:styleId="Refdecomentario">
    <w:name w:val="annotation reference"/>
    <w:basedOn w:val="Fuentedeprrafopredeter"/>
    <w:rsid w:val="00590F3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0F3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590F3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90F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0F3E"/>
    <w:rPr>
      <w:rFonts w:ascii="Arial" w:hAnsi="Arial"/>
      <w:b/>
      <w:bCs/>
    </w:rPr>
  </w:style>
  <w:style w:type="paragraph" w:styleId="TDC2">
    <w:name w:val="toc 2"/>
    <w:basedOn w:val="Normal"/>
    <w:next w:val="Normal"/>
    <w:autoRedefine/>
    <w:uiPriority w:val="39"/>
    <w:rsid w:val="00CD7152"/>
    <w:pPr>
      <w:tabs>
        <w:tab w:val="right" w:leader="dot" w:pos="9628"/>
      </w:tabs>
      <w:spacing w:after="60"/>
      <w:ind w:left="851"/>
      <w:outlineLvl w:val="0"/>
    </w:pPr>
    <w:rPr>
      <w:rFonts w:asciiTheme="minorHAnsi" w:hAnsiTheme="minorHAnsi"/>
      <w:noProof/>
      <w:sz w:val="20"/>
    </w:rPr>
  </w:style>
  <w:style w:type="paragraph" w:styleId="Textoindependiente2">
    <w:name w:val="Body Text 2"/>
    <w:basedOn w:val="Normal"/>
    <w:link w:val="Textoindependiente2Car"/>
    <w:rsid w:val="00D0329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03290"/>
    <w:rPr>
      <w:rFonts w:ascii="Arial" w:hAnsi="Arial"/>
      <w:sz w:val="22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rsid w:val="00F27D7E"/>
    <w:rPr>
      <w:i/>
      <w:iCs/>
      <w:sz w:val="24"/>
      <w:lang w:val="es-ES_tradnl"/>
    </w:rPr>
  </w:style>
  <w:style w:type="paragraph" w:styleId="NormalWeb">
    <w:name w:val="Normal (Web)"/>
    <w:basedOn w:val="Normal"/>
    <w:rsid w:val="00EC1C0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EC1C0B"/>
    <w:pPr>
      <w:spacing w:after="100"/>
      <w:ind w:left="440"/>
    </w:pPr>
  </w:style>
  <w:style w:type="character" w:customStyle="1" w:styleId="Ttulo8Car">
    <w:name w:val="Título 8 Car"/>
    <w:basedOn w:val="Fuentedeprrafopredeter"/>
    <w:link w:val="Ttulo8"/>
    <w:uiPriority w:val="9"/>
    <w:rsid w:val="00B82D15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independiente3">
    <w:name w:val="Body Text 3"/>
    <w:basedOn w:val="Normal"/>
    <w:link w:val="Textoindependiente3Car"/>
    <w:rsid w:val="009428B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428B0"/>
    <w:rPr>
      <w:rFonts w:ascii="Arial" w:hAnsi="Arial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9428B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9428B0"/>
    <w:rPr>
      <w:rFonts w:ascii="Arial" w:hAnsi="Arial"/>
      <w:sz w:val="22"/>
    </w:rPr>
  </w:style>
  <w:style w:type="paragraph" w:styleId="Subttulo">
    <w:name w:val="Subtitle"/>
    <w:basedOn w:val="Normal"/>
    <w:next w:val="Normal"/>
    <w:link w:val="SubttuloCar"/>
    <w:qFormat/>
    <w:rsid w:val="00A06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06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A063EF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5763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customStyle="1" w:styleId="Estilo3">
    <w:name w:val="Estilo3"/>
    <w:basedOn w:val="Normal"/>
    <w:rsid w:val="005763B3"/>
    <w:pPr>
      <w:widowControl w:val="0"/>
      <w:spacing w:after="120" w:line="360" w:lineRule="auto"/>
      <w:ind w:left="284"/>
      <w:jc w:val="both"/>
    </w:pPr>
    <w:rPr>
      <w:snapToGrid w:val="0"/>
      <w:sz w:val="24"/>
      <w:lang w:val="es-ES_tradnl" w:eastAsia="es-ES"/>
    </w:rPr>
  </w:style>
  <w:style w:type="paragraph" w:customStyle="1" w:styleId="Default">
    <w:name w:val="Default"/>
    <w:rsid w:val="004662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AB62D4"/>
    <w:rPr>
      <w:rFonts w:ascii="Calibri" w:eastAsiaTheme="minorHAnsi" w:hAnsi="Calibr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B62D4"/>
    <w:rPr>
      <w:rFonts w:ascii="Calibri" w:eastAsiaTheme="minorHAnsi" w:hAnsi="Calibri" w:cstheme="minorBidi"/>
      <w:sz w:val="22"/>
      <w:szCs w:val="21"/>
    </w:rPr>
  </w:style>
  <w:style w:type="paragraph" w:customStyle="1" w:styleId="textocentrado">
    <w:name w:val="textocentrado"/>
    <w:basedOn w:val="Normal"/>
    <w:rsid w:val="001C61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CA442F"/>
    <w:rPr>
      <w:rFonts w:ascii="Arial" w:hAnsi="Arial"/>
      <w:sz w:val="22"/>
    </w:rPr>
  </w:style>
  <w:style w:type="character" w:styleId="Hipervnculovisitado">
    <w:name w:val="FollowedHyperlink"/>
    <w:basedOn w:val="Fuentedeprrafopredeter"/>
    <w:semiHidden/>
    <w:unhideWhenUsed/>
    <w:rsid w:val="00CA442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7D35"/>
    <w:rPr>
      <w:color w:val="605E5C"/>
      <w:shd w:val="clear" w:color="auto" w:fill="E1DFDD"/>
    </w:rPr>
  </w:style>
  <w:style w:type="character" w:styleId="Nmerodelnea">
    <w:name w:val="line number"/>
    <w:basedOn w:val="Fuentedeprrafopredeter"/>
    <w:semiHidden/>
    <w:unhideWhenUsed/>
    <w:rsid w:val="00401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7820864119444BAEC396BA6B9F877" ma:contentTypeVersion="17" ma:contentTypeDescription="Crear nuevo documento." ma:contentTypeScope="" ma:versionID="b202ec6f1e49db27f8aa08a5eae3a2c6">
  <xsd:schema xmlns:xsd="http://www.w3.org/2001/XMLSchema" xmlns:xs="http://www.w3.org/2001/XMLSchema" xmlns:p="http://schemas.microsoft.com/office/2006/metadata/properties" xmlns:ns2="085bfb85-95de-4f8a-bd0c-8369027030fa" xmlns:ns3="51d4d027-b2aa-4dd7-9c7e-ff6f3117dadd" targetNamespace="http://schemas.microsoft.com/office/2006/metadata/properties" ma:root="true" ma:fieldsID="fce134324d7d8b5286b1580860ccb377" ns2:_="" ns3:_="">
    <xsd:import namespace="085bfb85-95de-4f8a-bd0c-8369027030fa"/>
    <xsd:import namespace="51d4d027-b2aa-4dd7-9c7e-ff6f3117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fb85-95de-4f8a-bd0c-836902703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d027-b2aa-4dd7-9c7e-ff6f3117d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6679121-c13a-493d-9bee-c6c76956b0e9}" ma:internalName="TaxCatchAll" ma:showField="CatchAllData" ma:web="51d4d027-b2aa-4dd7-9c7e-ff6f3117d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d027-b2aa-4dd7-9c7e-ff6f3117dadd" xsi:nil="true"/>
    <lcf76f155ced4ddcb4097134ff3c332f xmlns="085bfb85-95de-4f8a-bd0c-8369027030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9823A-D3DB-409C-AD86-1BF548B03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fb85-95de-4f8a-bd0c-8369027030fa"/>
    <ds:schemaRef ds:uri="51d4d027-b2aa-4dd7-9c7e-ff6f3117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593BF-A692-4CF7-8E07-7755491FE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01228-B689-4E6C-8EA9-A864D8A762C7}">
  <ds:schemaRefs>
    <ds:schemaRef ds:uri="http://schemas.microsoft.com/office/2006/metadata/properties"/>
    <ds:schemaRef ds:uri="http://schemas.microsoft.com/office/infopath/2007/PartnerControls"/>
    <ds:schemaRef ds:uri="51d4d027-b2aa-4dd7-9c7e-ff6f3117dadd"/>
    <ds:schemaRef ds:uri="085bfb85-95de-4f8a-bd0c-8369027030fa"/>
  </ds:schemaRefs>
</ds:datastoreItem>
</file>

<file path=customXml/itemProps4.xml><?xml version="1.0" encoding="utf-8"?>
<ds:datastoreItem xmlns:ds="http://schemas.openxmlformats.org/officeDocument/2006/customXml" ds:itemID="{18463743-4AAD-4277-B4AE-5DA6035D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1807</Words>
  <Characters>11110</Characters>
  <Application>Microsoft Office Word</Application>
  <DocSecurity>0</DocSecurity>
  <Lines>92</Lines>
  <Paragraphs>25</Paragraphs>
  <ScaleCrop>false</ScaleCrop>
  <Company>Enac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rfernandez@enac.es</dc:creator>
  <cp:keywords/>
  <cp:lastModifiedBy>Belen Arteaga Mancha</cp:lastModifiedBy>
  <cp:revision>2</cp:revision>
  <cp:lastPrinted>2021-11-30T15:30:00Z</cp:lastPrinted>
  <dcterms:created xsi:type="dcterms:W3CDTF">2024-04-11T19:06:00Z</dcterms:created>
  <dcterms:modified xsi:type="dcterms:W3CDTF">2024-04-11T19:06:00Z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0x0101002D57820864119444BAEC396BA6B9F877</vt:lpwstr>
  </property>
  <property fmtid="{D5CDD505-2E9C-101B-9397-08002B2CF9AE}" pid="3" name="Order">
    <vt:r8>12300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